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D9E9" w14:textId="77777777" w:rsidR="006E6D52" w:rsidRPr="006E6D52" w:rsidRDefault="006E6D52" w:rsidP="006E6D52">
      <w:pPr>
        <w:ind w:right="140"/>
        <w:jc w:val="both"/>
        <w:rPr>
          <w:b/>
          <w:sz w:val="20"/>
          <w:szCs w:val="20"/>
        </w:rPr>
      </w:pPr>
    </w:p>
    <w:p w14:paraId="5FBDA27B" w14:textId="70B82121" w:rsidR="00C91ED2" w:rsidRPr="006E6D52" w:rsidRDefault="00C91ED2" w:rsidP="006E061D">
      <w:pPr>
        <w:pStyle w:val="ListParagraph"/>
        <w:numPr>
          <w:ilvl w:val="0"/>
          <w:numId w:val="1"/>
        </w:numPr>
        <w:ind w:right="140"/>
        <w:jc w:val="both"/>
        <w:rPr>
          <w:b/>
          <w:sz w:val="20"/>
          <w:szCs w:val="20"/>
        </w:rPr>
      </w:pPr>
      <w:r w:rsidRPr="006E6D52">
        <w:rPr>
          <w:b/>
          <w:sz w:val="20"/>
          <w:szCs w:val="20"/>
        </w:rPr>
        <w:t xml:space="preserve">DEFINITIONS </w:t>
      </w:r>
    </w:p>
    <w:p w14:paraId="5C6A512B" w14:textId="26959431" w:rsidR="009D0C92" w:rsidRPr="006E6D52" w:rsidRDefault="009D0C92" w:rsidP="00CB4308">
      <w:pPr>
        <w:pStyle w:val="ListParagraph"/>
        <w:jc w:val="both"/>
        <w:rPr>
          <w:sz w:val="20"/>
          <w:szCs w:val="20"/>
        </w:rPr>
      </w:pPr>
      <w:r w:rsidRPr="006E6D52">
        <w:rPr>
          <w:sz w:val="20"/>
          <w:szCs w:val="20"/>
        </w:rPr>
        <w:t>“</w:t>
      </w:r>
      <w:r w:rsidRPr="006E6D52">
        <w:rPr>
          <w:b/>
          <w:sz w:val="20"/>
          <w:szCs w:val="20"/>
        </w:rPr>
        <w:t>Account</w:t>
      </w:r>
      <w:r w:rsidRPr="006E6D52">
        <w:rPr>
          <w:sz w:val="20"/>
          <w:szCs w:val="20"/>
        </w:rPr>
        <w:t xml:space="preserve">” means a monthly charge account </w:t>
      </w:r>
      <w:r w:rsidR="00F16896" w:rsidRPr="006E6D52">
        <w:rPr>
          <w:sz w:val="20"/>
          <w:szCs w:val="20"/>
        </w:rPr>
        <w:t xml:space="preserve">payable by you for the cost of </w:t>
      </w:r>
      <w:r w:rsidR="007D4D67" w:rsidRPr="006E6D52">
        <w:rPr>
          <w:sz w:val="20"/>
          <w:szCs w:val="20"/>
        </w:rPr>
        <w:t xml:space="preserve">work undertaken by us. </w:t>
      </w:r>
      <w:r w:rsidR="00C70D90">
        <w:rPr>
          <w:sz w:val="20"/>
          <w:szCs w:val="20"/>
        </w:rPr>
        <w:t xml:space="preserve"> </w:t>
      </w:r>
    </w:p>
    <w:p w14:paraId="26E286E0" w14:textId="4CDE8A4E" w:rsidR="00C91ED2" w:rsidRPr="006E6D52" w:rsidRDefault="00C91ED2" w:rsidP="00CB4308">
      <w:pPr>
        <w:pStyle w:val="ListParagraph"/>
        <w:jc w:val="both"/>
        <w:rPr>
          <w:sz w:val="20"/>
          <w:szCs w:val="20"/>
        </w:rPr>
      </w:pPr>
      <w:r w:rsidRPr="006E6D52">
        <w:rPr>
          <w:sz w:val="20"/>
          <w:szCs w:val="20"/>
        </w:rPr>
        <w:t>“</w:t>
      </w:r>
      <w:r w:rsidRPr="006E6D52">
        <w:rPr>
          <w:b/>
          <w:sz w:val="20"/>
          <w:szCs w:val="20"/>
        </w:rPr>
        <w:t>Company</w:t>
      </w:r>
      <w:r w:rsidRPr="006E6D52">
        <w:rPr>
          <w:sz w:val="20"/>
          <w:szCs w:val="20"/>
        </w:rPr>
        <w:t>” or “</w:t>
      </w:r>
      <w:r w:rsidR="001105E0">
        <w:rPr>
          <w:sz w:val="20"/>
          <w:szCs w:val="20"/>
        </w:rPr>
        <w:t>T</w:t>
      </w:r>
      <w:r w:rsidRPr="006E6D52">
        <w:rPr>
          <w:b/>
          <w:sz w:val="20"/>
          <w:szCs w:val="20"/>
        </w:rPr>
        <w:t>S</w:t>
      </w:r>
      <w:r w:rsidR="001105E0">
        <w:rPr>
          <w:b/>
          <w:sz w:val="20"/>
          <w:szCs w:val="20"/>
        </w:rPr>
        <w:t>D</w:t>
      </w:r>
      <w:r w:rsidRPr="006E6D52">
        <w:rPr>
          <w:sz w:val="20"/>
          <w:szCs w:val="20"/>
        </w:rPr>
        <w:t xml:space="preserve">” means </w:t>
      </w:r>
      <w:r w:rsidR="001105E0">
        <w:rPr>
          <w:sz w:val="20"/>
          <w:szCs w:val="20"/>
        </w:rPr>
        <w:t>Tasmanian</w:t>
      </w:r>
      <w:r w:rsidRPr="006E6D52">
        <w:rPr>
          <w:sz w:val="20"/>
          <w:szCs w:val="20"/>
        </w:rPr>
        <w:t xml:space="preserve"> Seed Dressing </w:t>
      </w:r>
      <w:r w:rsidR="00A526CB" w:rsidRPr="006E6D52">
        <w:rPr>
          <w:sz w:val="20"/>
          <w:szCs w:val="20"/>
        </w:rPr>
        <w:t>&amp;</w:t>
      </w:r>
      <w:r w:rsidRPr="006E6D52">
        <w:rPr>
          <w:sz w:val="20"/>
          <w:szCs w:val="20"/>
        </w:rPr>
        <w:t xml:space="preserve"> Storage Co Limited. </w:t>
      </w:r>
    </w:p>
    <w:p w14:paraId="5B5D128B" w14:textId="12DCDA04" w:rsidR="00C91ED2" w:rsidRPr="006E6D52" w:rsidRDefault="00C91ED2" w:rsidP="00CB4308">
      <w:pPr>
        <w:pStyle w:val="ListParagraph"/>
        <w:jc w:val="both"/>
        <w:rPr>
          <w:sz w:val="20"/>
          <w:szCs w:val="20"/>
        </w:rPr>
      </w:pPr>
      <w:r w:rsidRPr="006E6D52">
        <w:rPr>
          <w:sz w:val="20"/>
          <w:szCs w:val="20"/>
        </w:rPr>
        <w:t>“</w:t>
      </w:r>
      <w:r w:rsidRPr="006E6D52">
        <w:rPr>
          <w:b/>
          <w:sz w:val="20"/>
          <w:szCs w:val="20"/>
        </w:rPr>
        <w:t>Company Premises</w:t>
      </w:r>
      <w:r w:rsidRPr="006E6D52">
        <w:rPr>
          <w:sz w:val="20"/>
          <w:szCs w:val="20"/>
        </w:rPr>
        <w:t xml:space="preserve">” means </w:t>
      </w:r>
      <w:r w:rsidR="001105E0">
        <w:rPr>
          <w:sz w:val="20"/>
          <w:szCs w:val="20"/>
        </w:rPr>
        <w:t>28</w:t>
      </w:r>
      <w:r w:rsidRPr="006E6D52">
        <w:rPr>
          <w:sz w:val="20"/>
          <w:szCs w:val="20"/>
        </w:rPr>
        <w:t>7</w:t>
      </w:r>
      <w:r w:rsidR="001105E0">
        <w:rPr>
          <w:sz w:val="20"/>
          <w:szCs w:val="20"/>
        </w:rPr>
        <w:t xml:space="preserve"> Oaks Road, Carrick, Tasmania</w:t>
      </w:r>
      <w:r w:rsidRPr="006E6D52">
        <w:rPr>
          <w:sz w:val="20"/>
          <w:szCs w:val="20"/>
        </w:rPr>
        <w:t xml:space="preserve">, or any other premises that the Company uses to store </w:t>
      </w:r>
      <w:r w:rsidR="00B27F5D">
        <w:rPr>
          <w:sz w:val="20"/>
          <w:szCs w:val="20"/>
        </w:rPr>
        <w:t xml:space="preserve">Seed </w:t>
      </w:r>
      <w:r w:rsidRPr="006E6D52">
        <w:rPr>
          <w:sz w:val="20"/>
          <w:szCs w:val="20"/>
        </w:rPr>
        <w:t xml:space="preserve">or to undertake the course of work. </w:t>
      </w:r>
    </w:p>
    <w:p w14:paraId="1C9D502A" w14:textId="77777777" w:rsidR="00C91ED2" w:rsidRPr="006E6D52" w:rsidRDefault="00C91ED2" w:rsidP="00CB4308">
      <w:pPr>
        <w:pStyle w:val="ListParagraph"/>
        <w:jc w:val="both"/>
        <w:rPr>
          <w:sz w:val="20"/>
          <w:szCs w:val="20"/>
        </w:rPr>
      </w:pPr>
      <w:r w:rsidRPr="006E6D52">
        <w:rPr>
          <w:sz w:val="20"/>
          <w:szCs w:val="20"/>
        </w:rPr>
        <w:t>“</w:t>
      </w:r>
      <w:r w:rsidRPr="006E6D52">
        <w:rPr>
          <w:b/>
          <w:sz w:val="20"/>
          <w:szCs w:val="20"/>
        </w:rPr>
        <w:t>Client</w:t>
      </w:r>
      <w:r w:rsidRPr="006E6D52">
        <w:rPr>
          <w:sz w:val="20"/>
          <w:szCs w:val="20"/>
        </w:rPr>
        <w:t>” or “</w:t>
      </w:r>
      <w:r w:rsidRPr="006E6D52">
        <w:rPr>
          <w:b/>
          <w:sz w:val="20"/>
          <w:szCs w:val="20"/>
        </w:rPr>
        <w:t>You</w:t>
      </w:r>
      <w:r w:rsidRPr="006E6D52">
        <w:rPr>
          <w:sz w:val="20"/>
          <w:szCs w:val="20"/>
        </w:rPr>
        <w:t xml:space="preserve">” means you as the owner of the seed. </w:t>
      </w:r>
    </w:p>
    <w:p w14:paraId="117ECFA2" w14:textId="63944710" w:rsidR="00C91ED2" w:rsidRPr="006E6D52" w:rsidRDefault="00C91ED2" w:rsidP="00CB4308">
      <w:pPr>
        <w:pStyle w:val="ListParagraph"/>
        <w:jc w:val="both"/>
        <w:rPr>
          <w:sz w:val="20"/>
          <w:szCs w:val="20"/>
        </w:rPr>
      </w:pPr>
      <w:r w:rsidRPr="006E6D52">
        <w:rPr>
          <w:sz w:val="20"/>
          <w:szCs w:val="20"/>
        </w:rPr>
        <w:t>“</w:t>
      </w:r>
      <w:r w:rsidRPr="006E6D52">
        <w:rPr>
          <w:b/>
          <w:sz w:val="20"/>
          <w:szCs w:val="20"/>
        </w:rPr>
        <w:t>GST</w:t>
      </w:r>
      <w:r w:rsidRPr="006E6D52">
        <w:rPr>
          <w:sz w:val="20"/>
          <w:szCs w:val="20"/>
        </w:rPr>
        <w:t xml:space="preserve">” means goods and services tax pursuant to the Goods and services Tax Act (as amended or replaced). </w:t>
      </w:r>
    </w:p>
    <w:p w14:paraId="48F025C2" w14:textId="5E4B302C" w:rsidR="00C91ED2" w:rsidRPr="006E6D52" w:rsidRDefault="00C91ED2" w:rsidP="00CB4308">
      <w:pPr>
        <w:pStyle w:val="ListParagraph"/>
        <w:jc w:val="both"/>
        <w:rPr>
          <w:sz w:val="20"/>
          <w:szCs w:val="20"/>
        </w:rPr>
      </w:pPr>
      <w:r w:rsidRPr="006E6D52">
        <w:rPr>
          <w:sz w:val="20"/>
          <w:szCs w:val="20"/>
        </w:rPr>
        <w:t>“</w:t>
      </w:r>
      <w:r w:rsidR="00F9238D" w:rsidRPr="006E6D52">
        <w:rPr>
          <w:b/>
          <w:sz w:val="20"/>
          <w:szCs w:val="20"/>
        </w:rPr>
        <w:t>Seed</w:t>
      </w:r>
      <w:r w:rsidRPr="006E6D52">
        <w:rPr>
          <w:sz w:val="20"/>
          <w:szCs w:val="20"/>
        </w:rPr>
        <w:t xml:space="preserve">” means the </w:t>
      </w:r>
      <w:r w:rsidR="00F9238D" w:rsidRPr="006E6D52">
        <w:rPr>
          <w:sz w:val="20"/>
          <w:szCs w:val="20"/>
        </w:rPr>
        <w:t>seeds</w:t>
      </w:r>
      <w:r w:rsidRPr="006E6D52">
        <w:rPr>
          <w:sz w:val="20"/>
          <w:szCs w:val="20"/>
        </w:rPr>
        <w:t xml:space="preserve"> owned by the </w:t>
      </w:r>
      <w:r w:rsidR="005425C2" w:rsidRPr="006E6D52">
        <w:rPr>
          <w:sz w:val="20"/>
          <w:szCs w:val="20"/>
        </w:rPr>
        <w:t>You</w:t>
      </w:r>
      <w:r w:rsidRPr="006E6D52">
        <w:rPr>
          <w:sz w:val="20"/>
          <w:szCs w:val="20"/>
        </w:rPr>
        <w:t xml:space="preserve">. </w:t>
      </w:r>
    </w:p>
    <w:p w14:paraId="512B30AE" w14:textId="77777777" w:rsidR="00BF6499" w:rsidRPr="006E6D52" w:rsidRDefault="00C91ED2" w:rsidP="00CB4308">
      <w:pPr>
        <w:pStyle w:val="ListParagraph"/>
        <w:jc w:val="both"/>
        <w:rPr>
          <w:sz w:val="20"/>
          <w:szCs w:val="20"/>
        </w:rPr>
      </w:pPr>
      <w:r w:rsidRPr="006E6D52">
        <w:rPr>
          <w:sz w:val="20"/>
          <w:szCs w:val="20"/>
        </w:rPr>
        <w:t>“</w:t>
      </w:r>
      <w:r w:rsidRPr="006E6D52">
        <w:rPr>
          <w:b/>
          <w:sz w:val="20"/>
          <w:szCs w:val="20"/>
        </w:rPr>
        <w:t>Terms</w:t>
      </w:r>
      <w:r w:rsidRPr="006E6D52">
        <w:rPr>
          <w:sz w:val="20"/>
          <w:szCs w:val="20"/>
        </w:rPr>
        <w:t>” means these Terms of Trade as replaced or amended from time to time by the Company.</w:t>
      </w:r>
    </w:p>
    <w:p w14:paraId="3FE56E40" w14:textId="4F784175" w:rsidR="00C91ED2" w:rsidRPr="006E6D52" w:rsidRDefault="00BF6499" w:rsidP="00CB4308">
      <w:pPr>
        <w:pStyle w:val="ListParagraph"/>
        <w:jc w:val="both"/>
        <w:rPr>
          <w:sz w:val="20"/>
          <w:szCs w:val="20"/>
        </w:rPr>
      </w:pPr>
      <w:r w:rsidRPr="006E6D52">
        <w:rPr>
          <w:sz w:val="20"/>
          <w:szCs w:val="20"/>
        </w:rPr>
        <w:t>“</w:t>
      </w:r>
      <w:r w:rsidRPr="006E6D52">
        <w:rPr>
          <w:b/>
          <w:sz w:val="20"/>
          <w:szCs w:val="20"/>
        </w:rPr>
        <w:t>Third Party</w:t>
      </w:r>
      <w:r w:rsidRPr="006E6D52">
        <w:rPr>
          <w:sz w:val="20"/>
          <w:szCs w:val="20"/>
        </w:rPr>
        <w:t xml:space="preserve">” means an individual or company that you have an Agreement with regarding the </w:t>
      </w:r>
      <w:r w:rsidR="006E6D52">
        <w:rPr>
          <w:sz w:val="20"/>
          <w:szCs w:val="20"/>
        </w:rPr>
        <w:t>Seed</w:t>
      </w:r>
      <w:r w:rsidRPr="006E6D52">
        <w:rPr>
          <w:sz w:val="20"/>
          <w:szCs w:val="20"/>
        </w:rPr>
        <w:t xml:space="preserve">. </w:t>
      </w:r>
      <w:r w:rsidR="00C91ED2" w:rsidRPr="006E6D52">
        <w:rPr>
          <w:sz w:val="20"/>
          <w:szCs w:val="20"/>
        </w:rPr>
        <w:t xml:space="preserve"> </w:t>
      </w:r>
    </w:p>
    <w:p w14:paraId="5FC360DE" w14:textId="5598373A" w:rsidR="00C91ED2" w:rsidRPr="006E6D52" w:rsidRDefault="00C91ED2" w:rsidP="00CB4308">
      <w:pPr>
        <w:pStyle w:val="ListParagraph"/>
        <w:jc w:val="both"/>
        <w:rPr>
          <w:sz w:val="20"/>
          <w:szCs w:val="20"/>
        </w:rPr>
      </w:pPr>
      <w:r w:rsidRPr="006E6D52">
        <w:rPr>
          <w:sz w:val="20"/>
          <w:szCs w:val="20"/>
        </w:rPr>
        <w:t>“</w:t>
      </w:r>
      <w:r w:rsidRPr="006E6D52">
        <w:rPr>
          <w:b/>
          <w:sz w:val="20"/>
          <w:szCs w:val="20"/>
        </w:rPr>
        <w:t>Website</w:t>
      </w:r>
      <w:r w:rsidRPr="006E6D52">
        <w:rPr>
          <w:sz w:val="20"/>
          <w:szCs w:val="20"/>
        </w:rPr>
        <w:t xml:space="preserve">” means  </w:t>
      </w:r>
      <w:hyperlink r:id="rId8" w:history="1">
        <w:r w:rsidR="00A90214" w:rsidRPr="006E6D52">
          <w:rPr>
            <w:rStyle w:val="Hyperlink"/>
            <w:sz w:val="20"/>
            <w:szCs w:val="20"/>
          </w:rPr>
          <w:t>www.siseed.co.nz</w:t>
        </w:r>
      </w:hyperlink>
      <w:r w:rsidR="00A90214" w:rsidRPr="006E6D52">
        <w:rPr>
          <w:rStyle w:val="Hyperlink"/>
          <w:sz w:val="20"/>
          <w:szCs w:val="20"/>
        </w:rPr>
        <w:t xml:space="preserve"> </w:t>
      </w:r>
      <w:r w:rsidR="001105E0">
        <w:rPr>
          <w:rStyle w:val="Hyperlink"/>
          <w:sz w:val="20"/>
          <w:szCs w:val="20"/>
        </w:rPr>
        <w:t>(refer Tasmania)</w:t>
      </w:r>
    </w:p>
    <w:p w14:paraId="656819C2" w14:textId="77777777" w:rsidR="00C91ED2" w:rsidRPr="006E6D52" w:rsidRDefault="00C91ED2" w:rsidP="00CB4308">
      <w:pPr>
        <w:pStyle w:val="ListParagraph"/>
        <w:jc w:val="both"/>
        <w:rPr>
          <w:sz w:val="20"/>
          <w:szCs w:val="20"/>
        </w:rPr>
      </w:pPr>
    </w:p>
    <w:p w14:paraId="65B12401" w14:textId="4AEAF7A1" w:rsidR="00C91ED2" w:rsidRPr="006E6D52" w:rsidRDefault="00CF0C56" w:rsidP="00CB4308">
      <w:pPr>
        <w:pStyle w:val="ListParagraph"/>
        <w:numPr>
          <w:ilvl w:val="0"/>
          <w:numId w:val="1"/>
        </w:numPr>
        <w:jc w:val="both"/>
        <w:rPr>
          <w:b/>
          <w:sz w:val="20"/>
          <w:szCs w:val="20"/>
        </w:rPr>
      </w:pPr>
      <w:r>
        <w:rPr>
          <w:b/>
          <w:sz w:val="20"/>
          <w:szCs w:val="20"/>
        </w:rPr>
        <w:t>Contract</w:t>
      </w:r>
    </w:p>
    <w:p w14:paraId="30374EB3" w14:textId="1FE3DE5F" w:rsidR="008052C9" w:rsidRPr="006E6D52" w:rsidRDefault="00281783" w:rsidP="00CB4308">
      <w:pPr>
        <w:pStyle w:val="ListParagraph"/>
        <w:numPr>
          <w:ilvl w:val="1"/>
          <w:numId w:val="1"/>
        </w:numPr>
        <w:jc w:val="both"/>
        <w:rPr>
          <w:sz w:val="20"/>
          <w:szCs w:val="20"/>
        </w:rPr>
      </w:pPr>
      <w:r w:rsidRPr="006E6D52">
        <w:rPr>
          <w:sz w:val="20"/>
          <w:szCs w:val="20"/>
        </w:rPr>
        <w:t xml:space="preserve">A contract will come into existence between you and </w:t>
      </w:r>
      <w:r w:rsidR="007D4D67" w:rsidRPr="006E6D52">
        <w:rPr>
          <w:sz w:val="20"/>
          <w:szCs w:val="20"/>
        </w:rPr>
        <w:t>the Company</w:t>
      </w:r>
      <w:r w:rsidRPr="006E6D52">
        <w:rPr>
          <w:sz w:val="20"/>
          <w:szCs w:val="20"/>
        </w:rPr>
        <w:t xml:space="preserve"> once your </w:t>
      </w:r>
      <w:r w:rsidR="00F9238D" w:rsidRPr="006E6D52">
        <w:rPr>
          <w:sz w:val="20"/>
          <w:szCs w:val="20"/>
        </w:rPr>
        <w:t>Seed</w:t>
      </w:r>
      <w:r w:rsidRPr="006E6D52">
        <w:rPr>
          <w:sz w:val="20"/>
          <w:szCs w:val="20"/>
        </w:rPr>
        <w:t xml:space="preserve"> has been accepted by </w:t>
      </w:r>
      <w:r w:rsidR="007D4D67" w:rsidRPr="006E6D52">
        <w:rPr>
          <w:sz w:val="20"/>
          <w:szCs w:val="20"/>
        </w:rPr>
        <w:t>the Company</w:t>
      </w:r>
      <w:r w:rsidRPr="006E6D52">
        <w:rPr>
          <w:sz w:val="20"/>
          <w:szCs w:val="20"/>
        </w:rPr>
        <w:t xml:space="preserve">. </w:t>
      </w:r>
    </w:p>
    <w:p w14:paraId="606D17FC" w14:textId="1323C2C7" w:rsidR="00281783" w:rsidRPr="006E6D52" w:rsidRDefault="008052C9" w:rsidP="00CB4308">
      <w:pPr>
        <w:pStyle w:val="ListParagraph"/>
        <w:numPr>
          <w:ilvl w:val="1"/>
          <w:numId w:val="1"/>
        </w:numPr>
        <w:jc w:val="both"/>
        <w:rPr>
          <w:sz w:val="20"/>
          <w:szCs w:val="20"/>
        </w:rPr>
      </w:pPr>
      <w:r w:rsidRPr="006E6D52">
        <w:rPr>
          <w:sz w:val="20"/>
          <w:szCs w:val="20"/>
        </w:rPr>
        <w:t>Upon acceptance of you</w:t>
      </w:r>
      <w:r w:rsidR="00CF0334" w:rsidRPr="006E6D52">
        <w:rPr>
          <w:sz w:val="20"/>
          <w:szCs w:val="20"/>
        </w:rPr>
        <w:t>r</w:t>
      </w:r>
      <w:r w:rsidRPr="006E6D52">
        <w:rPr>
          <w:sz w:val="20"/>
          <w:szCs w:val="20"/>
        </w:rPr>
        <w:t xml:space="preserve"> </w:t>
      </w:r>
      <w:r w:rsidR="009338FF">
        <w:rPr>
          <w:sz w:val="20"/>
          <w:szCs w:val="20"/>
        </w:rPr>
        <w:t>Seed</w:t>
      </w:r>
      <w:r w:rsidRPr="006E6D52">
        <w:rPr>
          <w:sz w:val="20"/>
          <w:szCs w:val="20"/>
        </w:rPr>
        <w:t xml:space="preserve">, you will be issued with </w:t>
      </w:r>
      <w:r w:rsidR="00281783" w:rsidRPr="006E6D52">
        <w:rPr>
          <w:sz w:val="20"/>
          <w:szCs w:val="20"/>
        </w:rPr>
        <w:t>a receipt invoice</w:t>
      </w:r>
      <w:r w:rsidR="005C5567" w:rsidRPr="006E6D52">
        <w:rPr>
          <w:sz w:val="20"/>
          <w:szCs w:val="20"/>
        </w:rPr>
        <w:t xml:space="preserve"> and/or</w:t>
      </w:r>
      <w:r w:rsidR="007D4D67" w:rsidRPr="006E6D52">
        <w:rPr>
          <w:sz w:val="20"/>
          <w:szCs w:val="20"/>
        </w:rPr>
        <w:t xml:space="preserve"> a docket of acceptance. </w:t>
      </w:r>
    </w:p>
    <w:p w14:paraId="5D8FE5D9" w14:textId="3DDEF8F3" w:rsidR="00C91ED2" w:rsidRPr="006E6D52" w:rsidRDefault="00281783" w:rsidP="00CB4308">
      <w:pPr>
        <w:pStyle w:val="ListParagraph"/>
        <w:numPr>
          <w:ilvl w:val="1"/>
          <w:numId w:val="1"/>
        </w:numPr>
        <w:jc w:val="both"/>
        <w:rPr>
          <w:sz w:val="20"/>
          <w:szCs w:val="20"/>
        </w:rPr>
      </w:pPr>
      <w:r w:rsidRPr="006E6D52">
        <w:rPr>
          <w:sz w:val="20"/>
          <w:szCs w:val="20"/>
        </w:rPr>
        <w:t>A</w:t>
      </w:r>
      <w:r w:rsidR="007D4D67" w:rsidRPr="006E6D52">
        <w:rPr>
          <w:sz w:val="20"/>
          <w:szCs w:val="20"/>
        </w:rPr>
        <w:t>ny a</w:t>
      </w:r>
      <w:r w:rsidRPr="006E6D52">
        <w:rPr>
          <w:sz w:val="20"/>
          <w:szCs w:val="20"/>
        </w:rPr>
        <w:t xml:space="preserve">dditional terms </w:t>
      </w:r>
      <w:r w:rsidR="008052C9" w:rsidRPr="006E6D52">
        <w:rPr>
          <w:sz w:val="20"/>
          <w:szCs w:val="20"/>
        </w:rPr>
        <w:t xml:space="preserve">that are to </w:t>
      </w:r>
      <w:r w:rsidRPr="006E6D52">
        <w:rPr>
          <w:sz w:val="20"/>
          <w:szCs w:val="20"/>
        </w:rPr>
        <w:t xml:space="preserve">form part of the contract between you and </w:t>
      </w:r>
      <w:r w:rsidR="00EA41C2" w:rsidRPr="006E6D52">
        <w:rPr>
          <w:sz w:val="20"/>
          <w:szCs w:val="20"/>
        </w:rPr>
        <w:t>the Company</w:t>
      </w:r>
      <w:r w:rsidRPr="006E6D52">
        <w:rPr>
          <w:sz w:val="20"/>
          <w:szCs w:val="20"/>
        </w:rPr>
        <w:t xml:space="preserve"> </w:t>
      </w:r>
      <w:r w:rsidR="007D4D67" w:rsidRPr="006E6D52">
        <w:rPr>
          <w:sz w:val="20"/>
          <w:szCs w:val="20"/>
        </w:rPr>
        <w:t>will be</w:t>
      </w:r>
      <w:r w:rsidR="008052C9" w:rsidRPr="006E6D52">
        <w:rPr>
          <w:sz w:val="20"/>
          <w:szCs w:val="20"/>
        </w:rPr>
        <w:t xml:space="preserve"> discussed with </w:t>
      </w:r>
      <w:r w:rsidR="007F76F7" w:rsidRPr="006E6D52">
        <w:rPr>
          <w:sz w:val="20"/>
          <w:szCs w:val="20"/>
        </w:rPr>
        <w:t>you,</w:t>
      </w:r>
      <w:r w:rsidR="008052C9" w:rsidRPr="006E6D52">
        <w:rPr>
          <w:sz w:val="20"/>
          <w:szCs w:val="20"/>
        </w:rPr>
        <w:t xml:space="preserve"> and where practicable, </w:t>
      </w:r>
      <w:r w:rsidR="007D4D67" w:rsidRPr="006E6D52">
        <w:rPr>
          <w:sz w:val="20"/>
          <w:szCs w:val="20"/>
        </w:rPr>
        <w:t xml:space="preserve">outlined </w:t>
      </w:r>
      <w:r w:rsidR="008052C9" w:rsidRPr="006E6D52">
        <w:rPr>
          <w:sz w:val="20"/>
          <w:szCs w:val="20"/>
        </w:rPr>
        <w:t xml:space="preserve">in writing prior to the services commencing.  </w:t>
      </w:r>
    </w:p>
    <w:p w14:paraId="619CA242" w14:textId="77777777" w:rsidR="008052C9" w:rsidRPr="006E6D52" w:rsidRDefault="008052C9" w:rsidP="008052C9">
      <w:pPr>
        <w:pStyle w:val="ListParagraph"/>
        <w:ind w:left="780"/>
        <w:jc w:val="both"/>
        <w:rPr>
          <w:sz w:val="20"/>
          <w:szCs w:val="20"/>
        </w:rPr>
      </w:pPr>
    </w:p>
    <w:p w14:paraId="7471980F" w14:textId="77777777" w:rsidR="00C91ED2" w:rsidRPr="006E6D52" w:rsidRDefault="00C91ED2" w:rsidP="00CB4308">
      <w:pPr>
        <w:pStyle w:val="ListParagraph"/>
        <w:numPr>
          <w:ilvl w:val="0"/>
          <w:numId w:val="1"/>
        </w:numPr>
        <w:jc w:val="both"/>
        <w:rPr>
          <w:b/>
          <w:sz w:val="20"/>
          <w:szCs w:val="20"/>
        </w:rPr>
      </w:pPr>
      <w:r w:rsidRPr="006E6D52">
        <w:rPr>
          <w:b/>
          <w:sz w:val="20"/>
          <w:szCs w:val="20"/>
        </w:rPr>
        <w:t xml:space="preserve">Account </w:t>
      </w:r>
    </w:p>
    <w:p w14:paraId="01D3D290" w14:textId="52985925" w:rsidR="00CB4308" w:rsidRPr="006E6D52" w:rsidRDefault="00CB4308" w:rsidP="00CB4308">
      <w:pPr>
        <w:pStyle w:val="ListParagraph"/>
        <w:numPr>
          <w:ilvl w:val="1"/>
          <w:numId w:val="1"/>
        </w:numPr>
        <w:jc w:val="both"/>
        <w:rPr>
          <w:sz w:val="20"/>
          <w:szCs w:val="20"/>
        </w:rPr>
      </w:pPr>
      <w:r w:rsidRPr="006E6D52">
        <w:rPr>
          <w:sz w:val="20"/>
          <w:szCs w:val="20"/>
        </w:rPr>
        <w:t xml:space="preserve">Upon acceptance of your </w:t>
      </w:r>
      <w:r w:rsidR="00F9238D" w:rsidRPr="006E6D52">
        <w:rPr>
          <w:sz w:val="20"/>
          <w:szCs w:val="20"/>
        </w:rPr>
        <w:t>Seed</w:t>
      </w:r>
      <w:r w:rsidRPr="006E6D52">
        <w:rPr>
          <w:sz w:val="20"/>
          <w:szCs w:val="20"/>
        </w:rPr>
        <w:t xml:space="preserve"> an </w:t>
      </w:r>
      <w:r w:rsidR="009D0C92" w:rsidRPr="006E6D52">
        <w:rPr>
          <w:sz w:val="20"/>
          <w:szCs w:val="20"/>
        </w:rPr>
        <w:t>A</w:t>
      </w:r>
      <w:r w:rsidRPr="006E6D52">
        <w:rPr>
          <w:sz w:val="20"/>
          <w:szCs w:val="20"/>
        </w:rPr>
        <w:t>ccount will be opened</w:t>
      </w:r>
      <w:r w:rsidR="005C5567" w:rsidRPr="006E6D52">
        <w:rPr>
          <w:sz w:val="20"/>
          <w:szCs w:val="20"/>
        </w:rPr>
        <w:t xml:space="preserve"> with the Company under your </w:t>
      </w:r>
      <w:r w:rsidR="008052C9" w:rsidRPr="006E6D52">
        <w:rPr>
          <w:sz w:val="20"/>
          <w:szCs w:val="20"/>
        </w:rPr>
        <w:t xml:space="preserve">trading </w:t>
      </w:r>
      <w:r w:rsidR="005C5567" w:rsidRPr="006E6D52">
        <w:rPr>
          <w:sz w:val="20"/>
          <w:szCs w:val="20"/>
        </w:rPr>
        <w:t xml:space="preserve">name. </w:t>
      </w:r>
    </w:p>
    <w:p w14:paraId="44E37CAC" w14:textId="398EC01B" w:rsidR="00C91ED2" w:rsidRPr="006E6D52" w:rsidRDefault="00CB4308" w:rsidP="00CB4308">
      <w:pPr>
        <w:pStyle w:val="ListParagraph"/>
        <w:numPr>
          <w:ilvl w:val="1"/>
          <w:numId w:val="1"/>
        </w:numPr>
        <w:jc w:val="both"/>
        <w:rPr>
          <w:sz w:val="20"/>
          <w:szCs w:val="20"/>
        </w:rPr>
      </w:pPr>
      <w:r w:rsidRPr="006E6D52">
        <w:rPr>
          <w:sz w:val="20"/>
          <w:szCs w:val="20"/>
        </w:rPr>
        <w:t>Y</w:t>
      </w:r>
      <w:r w:rsidR="00C91ED2" w:rsidRPr="006E6D52">
        <w:rPr>
          <w:sz w:val="20"/>
          <w:szCs w:val="20"/>
        </w:rPr>
        <w:t>ou must</w:t>
      </w:r>
      <w:r w:rsidRPr="006E6D52">
        <w:rPr>
          <w:sz w:val="20"/>
          <w:szCs w:val="20"/>
        </w:rPr>
        <w:t xml:space="preserve"> inform </w:t>
      </w:r>
      <w:r w:rsidR="005C5567" w:rsidRPr="006E6D52">
        <w:rPr>
          <w:sz w:val="20"/>
          <w:szCs w:val="20"/>
        </w:rPr>
        <w:t xml:space="preserve">the Company </w:t>
      </w:r>
      <w:r w:rsidRPr="006E6D52">
        <w:rPr>
          <w:sz w:val="20"/>
          <w:szCs w:val="20"/>
        </w:rPr>
        <w:t>as soon as practicable</w:t>
      </w:r>
      <w:r w:rsidR="00C91ED2" w:rsidRPr="006E6D52">
        <w:rPr>
          <w:sz w:val="20"/>
          <w:szCs w:val="20"/>
        </w:rPr>
        <w:t xml:space="preserve"> of any changes </w:t>
      </w:r>
      <w:r w:rsidR="00390A26" w:rsidRPr="006E6D52">
        <w:rPr>
          <w:sz w:val="20"/>
          <w:szCs w:val="20"/>
        </w:rPr>
        <w:t xml:space="preserve">in respect of </w:t>
      </w:r>
      <w:r w:rsidR="00C91ED2" w:rsidRPr="006E6D52">
        <w:rPr>
          <w:sz w:val="20"/>
          <w:szCs w:val="20"/>
        </w:rPr>
        <w:t xml:space="preserve">your contact </w:t>
      </w:r>
      <w:r w:rsidR="007F76F7" w:rsidRPr="006E6D52">
        <w:rPr>
          <w:sz w:val="20"/>
          <w:szCs w:val="20"/>
        </w:rPr>
        <w:t>details</w:t>
      </w:r>
      <w:r w:rsidR="009338FF">
        <w:rPr>
          <w:sz w:val="20"/>
          <w:szCs w:val="20"/>
        </w:rPr>
        <w:t xml:space="preserve"> and/or billing address</w:t>
      </w:r>
      <w:r w:rsidR="007F76F7" w:rsidRPr="006E6D52">
        <w:rPr>
          <w:sz w:val="20"/>
          <w:szCs w:val="20"/>
        </w:rPr>
        <w:t>.</w:t>
      </w:r>
      <w:r w:rsidR="00390A26" w:rsidRPr="006E6D52">
        <w:rPr>
          <w:sz w:val="20"/>
          <w:szCs w:val="20"/>
        </w:rPr>
        <w:t xml:space="preserve"> </w:t>
      </w:r>
    </w:p>
    <w:p w14:paraId="0DE3692F" w14:textId="5118D8FD" w:rsidR="00CB4308" w:rsidRPr="006E6D52" w:rsidRDefault="00CB4308" w:rsidP="00CB4308">
      <w:pPr>
        <w:pStyle w:val="ListParagraph"/>
        <w:numPr>
          <w:ilvl w:val="1"/>
          <w:numId w:val="1"/>
        </w:numPr>
        <w:jc w:val="both"/>
        <w:rPr>
          <w:sz w:val="20"/>
          <w:szCs w:val="20"/>
        </w:rPr>
      </w:pPr>
      <w:r w:rsidRPr="006E6D52">
        <w:rPr>
          <w:sz w:val="20"/>
          <w:szCs w:val="20"/>
        </w:rPr>
        <w:t>We may impose a credit limit on you</w:t>
      </w:r>
      <w:r w:rsidR="00A948C3" w:rsidRPr="006E6D52">
        <w:rPr>
          <w:sz w:val="20"/>
          <w:szCs w:val="20"/>
        </w:rPr>
        <w:t>r</w:t>
      </w:r>
      <w:r w:rsidRPr="006E6D52">
        <w:rPr>
          <w:sz w:val="20"/>
          <w:szCs w:val="20"/>
        </w:rPr>
        <w:t xml:space="preserve"> Account and alter that limit without notice to you.  </w:t>
      </w:r>
      <w:proofErr w:type="gramStart"/>
      <w:r w:rsidRPr="006E6D52">
        <w:rPr>
          <w:sz w:val="20"/>
          <w:szCs w:val="20"/>
        </w:rPr>
        <w:t>In the event that</w:t>
      </w:r>
      <w:proofErr w:type="gramEnd"/>
      <w:r w:rsidRPr="006E6D52">
        <w:rPr>
          <w:sz w:val="20"/>
          <w:szCs w:val="20"/>
        </w:rPr>
        <w:t xml:space="preserve"> you exceed your credit limit we may refuse to accept </w:t>
      </w:r>
      <w:r w:rsidR="00F9238D" w:rsidRPr="006E6D52">
        <w:rPr>
          <w:sz w:val="20"/>
          <w:szCs w:val="20"/>
        </w:rPr>
        <w:t>Seed</w:t>
      </w:r>
      <w:r w:rsidRPr="006E6D52">
        <w:rPr>
          <w:sz w:val="20"/>
          <w:szCs w:val="20"/>
        </w:rPr>
        <w:t xml:space="preserve"> from you</w:t>
      </w:r>
      <w:r w:rsidR="00A948C3" w:rsidRPr="006E6D52">
        <w:rPr>
          <w:sz w:val="20"/>
          <w:szCs w:val="20"/>
        </w:rPr>
        <w:t xml:space="preserve"> or </w:t>
      </w:r>
      <w:r w:rsidR="00390A26" w:rsidRPr="006E6D52">
        <w:rPr>
          <w:sz w:val="20"/>
          <w:szCs w:val="20"/>
        </w:rPr>
        <w:t>refuse requests from you regarding</w:t>
      </w:r>
      <w:r w:rsidR="00A948C3" w:rsidRPr="006E6D52">
        <w:rPr>
          <w:sz w:val="20"/>
          <w:szCs w:val="20"/>
        </w:rPr>
        <w:t xml:space="preserve"> current </w:t>
      </w:r>
      <w:r w:rsidR="00F9238D" w:rsidRPr="006E6D52">
        <w:rPr>
          <w:sz w:val="20"/>
          <w:szCs w:val="20"/>
        </w:rPr>
        <w:t>Seed</w:t>
      </w:r>
      <w:r w:rsidRPr="006E6D52">
        <w:rPr>
          <w:sz w:val="20"/>
          <w:szCs w:val="20"/>
        </w:rPr>
        <w:t xml:space="preserve">. </w:t>
      </w:r>
    </w:p>
    <w:p w14:paraId="3BE3E083" w14:textId="57C1EAE7" w:rsidR="00CB4308" w:rsidRPr="006E6D52" w:rsidRDefault="00CB4308" w:rsidP="00CB4308">
      <w:pPr>
        <w:pStyle w:val="ListParagraph"/>
        <w:numPr>
          <w:ilvl w:val="1"/>
          <w:numId w:val="1"/>
        </w:numPr>
        <w:jc w:val="both"/>
        <w:rPr>
          <w:sz w:val="20"/>
          <w:szCs w:val="20"/>
        </w:rPr>
      </w:pPr>
      <w:r w:rsidRPr="006E6D52">
        <w:rPr>
          <w:sz w:val="20"/>
          <w:szCs w:val="20"/>
        </w:rPr>
        <w:t xml:space="preserve">We may close or suspend your Account at any time.  Upon closure of your Account: </w:t>
      </w:r>
    </w:p>
    <w:p w14:paraId="6E3A8FBC" w14:textId="0879A70A" w:rsidR="00CB4308" w:rsidRPr="006E6D52" w:rsidRDefault="00CB4308" w:rsidP="00893C40">
      <w:pPr>
        <w:pStyle w:val="ListParagraph"/>
        <w:numPr>
          <w:ilvl w:val="0"/>
          <w:numId w:val="3"/>
        </w:numPr>
        <w:jc w:val="both"/>
        <w:rPr>
          <w:sz w:val="20"/>
          <w:szCs w:val="20"/>
        </w:rPr>
      </w:pPr>
      <w:proofErr w:type="gramStart"/>
      <w:r w:rsidRPr="006E6D52">
        <w:rPr>
          <w:sz w:val="20"/>
          <w:szCs w:val="20"/>
        </w:rPr>
        <w:t xml:space="preserve">All </w:t>
      </w:r>
      <w:r w:rsidR="00390A26" w:rsidRPr="006E6D52">
        <w:rPr>
          <w:sz w:val="20"/>
          <w:szCs w:val="20"/>
        </w:rPr>
        <w:t>of</w:t>
      </w:r>
      <w:proofErr w:type="gramEnd"/>
      <w:r w:rsidR="00390A26" w:rsidRPr="006E6D52">
        <w:rPr>
          <w:sz w:val="20"/>
          <w:szCs w:val="20"/>
        </w:rPr>
        <w:t xml:space="preserve"> </w:t>
      </w:r>
      <w:r w:rsidRPr="006E6D52">
        <w:rPr>
          <w:sz w:val="20"/>
          <w:szCs w:val="20"/>
        </w:rPr>
        <w:t>your rights under these Terms terminate, ex</w:t>
      </w:r>
      <w:r w:rsidR="00671B9E">
        <w:rPr>
          <w:sz w:val="20"/>
          <w:szCs w:val="20"/>
        </w:rPr>
        <w:t>cep</w:t>
      </w:r>
      <w:r w:rsidRPr="006E6D52">
        <w:rPr>
          <w:sz w:val="20"/>
          <w:szCs w:val="20"/>
        </w:rPr>
        <w:t xml:space="preserve">t for any rights that have </w:t>
      </w:r>
      <w:r w:rsidR="00F07477" w:rsidRPr="006E6D52">
        <w:rPr>
          <w:sz w:val="20"/>
          <w:szCs w:val="20"/>
        </w:rPr>
        <w:t>accrued</w:t>
      </w:r>
      <w:r w:rsidRPr="006E6D52">
        <w:rPr>
          <w:sz w:val="20"/>
          <w:szCs w:val="20"/>
        </w:rPr>
        <w:t xml:space="preserve"> to you prior to the closure of your Account; and </w:t>
      </w:r>
    </w:p>
    <w:p w14:paraId="17CA7C8D" w14:textId="64D65381" w:rsidR="00CB4308" w:rsidRPr="006E6D52" w:rsidRDefault="00CB4308" w:rsidP="00CB4308">
      <w:pPr>
        <w:pStyle w:val="ListParagraph"/>
        <w:numPr>
          <w:ilvl w:val="0"/>
          <w:numId w:val="3"/>
        </w:numPr>
        <w:jc w:val="both"/>
        <w:rPr>
          <w:sz w:val="20"/>
          <w:szCs w:val="20"/>
        </w:rPr>
      </w:pPr>
      <w:r w:rsidRPr="006E6D52">
        <w:rPr>
          <w:sz w:val="20"/>
          <w:szCs w:val="20"/>
        </w:rPr>
        <w:t xml:space="preserve">All your obligations to </w:t>
      </w:r>
      <w:r w:rsidR="001105E0">
        <w:rPr>
          <w:sz w:val="20"/>
          <w:szCs w:val="20"/>
        </w:rPr>
        <w:t>T</w:t>
      </w:r>
      <w:r w:rsidRPr="006E6D52">
        <w:rPr>
          <w:sz w:val="20"/>
          <w:szCs w:val="20"/>
        </w:rPr>
        <w:t xml:space="preserve">SD continue under these Terms until </w:t>
      </w:r>
      <w:proofErr w:type="gramStart"/>
      <w:r w:rsidRPr="006E6D52">
        <w:rPr>
          <w:sz w:val="20"/>
          <w:szCs w:val="20"/>
        </w:rPr>
        <w:t>all of</w:t>
      </w:r>
      <w:proofErr w:type="gramEnd"/>
      <w:r w:rsidRPr="006E6D52">
        <w:rPr>
          <w:sz w:val="20"/>
          <w:szCs w:val="20"/>
        </w:rPr>
        <w:t xml:space="preserve"> your obligations </w:t>
      </w:r>
      <w:proofErr w:type="spellStart"/>
      <w:r w:rsidRPr="006E6D52">
        <w:rPr>
          <w:sz w:val="20"/>
          <w:szCs w:val="20"/>
        </w:rPr>
        <w:t>to</w:t>
      </w:r>
      <w:r w:rsidR="001105E0">
        <w:rPr>
          <w:sz w:val="20"/>
          <w:szCs w:val="20"/>
        </w:rPr>
        <w:t>T</w:t>
      </w:r>
      <w:r w:rsidRPr="006E6D52">
        <w:rPr>
          <w:sz w:val="20"/>
          <w:szCs w:val="20"/>
        </w:rPr>
        <w:t>SD</w:t>
      </w:r>
      <w:proofErr w:type="spellEnd"/>
      <w:r w:rsidRPr="006E6D52">
        <w:rPr>
          <w:sz w:val="20"/>
          <w:szCs w:val="20"/>
        </w:rPr>
        <w:t xml:space="preserve"> have been satisfied in full to our satisfaction. </w:t>
      </w:r>
    </w:p>
    <w:p w14:paraId="0DCD4FBF" w14:textId="39F039C7" w:rsidR="006E6D52" w:rsidRDefault="006E6D52" w:rsidP="00FB228D">
      <w:pPr>
        <w:jc w:val="both"/>
        <w:rPr>
          <w:b/>
          <w:sz w:val="20"/>
          <w:szCs w:val="20"/>
        </w:rPr>
      </w:pPr>
    </w:p>
    <w:p w14:paraId="4FE54C9A" w14:textId="2AB88A76" w:rsidR="00DC0ACA" w:rsidRDefault="00DC0ACA" w:rsidP="00FB228D">
      <w:pPr>
        <w:jc w:val="both"/>
        <w:rPr>
          <w:b/>
          <w:sz w:val="20"/>
          <w:szCs w:val="20"/>
        </w:rPr>
      </w:pPr>
    </w:p>
    <w:p w14:paraId="04A49488" w14:textId="77777777" w:rsidR="00DC0ACA" w:rsidRPr="00FB228D" w:rsidRDefault="00DC0ACA" w:rsidP="00FB228D">
      <w:pPr>
        <w:jc w:val="both"/>
        <w:rPr>
          <w:b/>
          <w:sz w:val="20"/>
          <w:szCs w:val="20"/>
        </w:rPr>
      </w:pPr>
    </w:p>
    <w:p w14:paraId="6632AAD3" w14:textId="1FCCC5CF" w:rsidR="00C91ED2" w:rsidRPr="006E6D52" w:rsidRDefault="00C91ED2" w:rsidP="00CB4308">
      <w:pPr>
        <w:pStyle w:val="ListParagraph"/>
        <w:numPr>
          <w:ilvl w:val="0"/>
          <w:numId w:val="1"/>
        </w:numPr>
        <w:jc w:val="both"/>
        <w:rPr>
          <w:b/>
          <w:sz w:val="20"/>
          <w:szCs w:val="20"/>
        </w:rPr>
      </w:pPr>
      <w:r w:rsidRPr="006E6D52">
        <w:rPr>
          <w:b/>
          <w:sz w:val="20"/>
          <w:szCs w:val="20"/>
        </w:rPr>
        <w:t xml:space="preserve">Terms of Payment </w:t>
      </w:r>
    </w:p>
    <w:p w14:paraId="2A97CF41" w14:textId="77777777" w:rsidR="00FB228D" w:rsidRDefault="00974821" w:rsidP="00B1199E">
      <w:pPr>
        <w:pStyle w:val="ListParagraph"/>
        <w:numPr>
          <w:ilvl w:val="1"/>
          <w:numId w:val="1"/>
        </w:numPr>
        <w:jc w:val="both"/>
        <w:rPr>
          <w:sz w:val="20"/>
          <w:szCs w:val="20"/>
        </w:rPr>
      </w:pPr>
      <w:r w:rsidRPr="006E6D52">
        <w:rPr>
          <w:sz w:val="20"/>
          <w:szCs w:val="20"/>
        </w:rPr>
        <w:t>An i</w:t>
      </w:r>
      <w:r w:rsidR="00390A26" w:rsidRPr="006E6D52">
        <w:rPr>
          <w:sz w:val="20"/>
          <w:szCs w:val="20"/>
        </w:rPr>
        <w:t>nvoice</w:t>
      </w:r>
      <w:r w:rsidRPr="006E6D52">
        <w:rPr>
          <w:sz w:val="20"/>
          <w:szCs w:val="20"/>
        </w:rPr>
        <w:t xml:space="preserve"> will be</w:t>
      </w:r>
      <w:r w:rsidR="00390A26" w:rsidRPr="006E6D52">
        <w:rPr>
          <w:sz w:val="20"/>
          <w:szCs w:val="20"/>
        </w:rPr>
        <w:t xml:space="preserve"> issued </w:t>
      </w:r>
      <w:r w:rsidRPr="006E6D52">
        <w:rPr>
          <w:sz w:val="20"/>
          <w:szCs w:val="20"/>
        </w:rPr>
        <w:t xml:space="preserve">to you once our services have been completed.  We may issue </w:t>
      </w:r>
      <w:r w:rsidR="003257A6" w:rsidRPr="006E6D52">
        <w:rPr>
          <w:sz w:val="20"/>
          <w:szCs w:val="20"/>
        </w:rPr>
        <w:t>an</w:t>
      </w:r>
      <w:r w:rsidRPr="006E6D52">
        <w:rPr>
          <w:sz w:val="20"/>
          <w:szCs w:val="20"/>
        </w:rPr>
        <w:t xml:space="preserve"> interim invoice where </w:t>
      </w:r>
    </w:p>
    <w:p w14:paraId="3EE4C24D" w14:textId="77777777" w:rsidR="00FB228D" w:rsidRDefault="00FB228D" w:rsidP="00FB228D">
      <w:pPr>
        <w:pStyle w:val="ListParagraph"/>
        <w:ind w:left="780"/>
        <w:jc w:val="both"/>
        <w:rPr>
          <w:sz w:val="20"/>
          <w:szCs w:val="20"/>
        </w:rPr>
      </w:pPr>
    </w:p>
    <w:p w14:paraId="143A0A1E" w14:textId="77777777" w:rsidR="00FB228D" w:rsidRPr="00FB228D" w:rsidRDefault="00FB228D" w:rsidP="00FB228D">
      <w:pPr>
        <w:ind w:left="360"/>
        <w:jc w:val="both"/>
        <w:rPr>
          <w:sz w:val="20"/>
          <w:szCs w:val="20"/>
        </w:rPr>
      </w:pPr>
    </w:p>
    <w:p w14:paraId="3566ACAB" w14:textId="68FEDB90" w:rsidR="00390A26" w:rsidRPr="006E6D52" w:rsidRDefault="00974821" w:rsidP="00FB228D">
      <w:pPr>
        <w:pStyle w:val="ListParagraph"/>
        <w:ind w:left="780"/>
        <w:jc w:val="both"/>
        <w:rPr>
          <w:sz w:val="20"/>
          <w:szCs w:val="20"/>
        </w:rPr>
      </w:pPr>
      <w:r w:rsidRPr="006E6D52">
        <w:rPr>
          <w:sz w:val="20"/>
          <w:szCs w:val="20"/>
        </w:rPr>
        <w:t>it is deemed necessary</w:t>
      </w:r>
      <w:r w:rsidR="003257A6" w:rsidRPr="006E6D52">
        <w:rPr>
          <w:sz w:val="20"/>
          <w:szCs w:val="20"/>
        </w:rPr>
        <w:t xml:space="preserve"> and w</w:t>
      </w:r>
      <w:r w:rsidRPr="006E6D52">
        <w:rPr>
          <w:sz w:val="20"/>
          <w:szCs w:val="20"/>
        </w:rPr>
        <w:t xml:space="preserve">e will </w:t>
      </w:r>
      <w:r w:rsidR="007F76F7" w:rsidRPr="006E6D52">
        <w:rPr>
          <w:sz w:val="20"/>
          <w:szCs w:val="20"/>
        </w:rPr>
        <w:t>contact</w:t>
      </w:r>
      <w:r w:rsidRPr="006E6D52">
        <w:rPr>
          <w:sz w:val="20"/>
          <w:szCs w:val="20"/>
        </w:rPr>
        <w:t xml:space="preserve"> you </w:t>
      </w:r>
      <w:r w:rsidR="003257A6" w:rsidRPr="006E6D52">
        <w:rPr>
          <w:sz w:val="20"/>
          <w:szCs w:val="20"/>
        </w:rPr>
        <w:t xml:space="preserve">prior to issuing an interim invoice. </w:t>
      </w:r>
    </w:p>
    <w:p w14:paraId="08CE684A" w14:textId="1AC23584" w:rsidR="00CB4308" w:rsidRPr="006E6D52" w:rsidRDefault="00E5558F" w:rsidP="0065015F">
      <w:pPr>
        <w:pStyle w:val="ListParagraph"/>
        <w:numPr>
          <w:ilvl w:val="1"/>
          <w:numId w:val="1"/>
        </w:numPr>
        <w:jc w:val="both"/>
        <w:rPr>
          <w:sz w:val="20"/>
          <w:szCs w:val="20"/>
        </w:rPr>
      </w:pPr>
      <w:r w:rsidRPr="006E6D52">
        <w:rPr>
          <w:sz w:val="20"/>
          <w:szCs w:val="20"/>
        </w:rPr>
        <w:t>Unless the Company specifies otherwise, the price for the services and</w:t>
      </w:r>
      <w:r w:rsidR="0065015F" w:rsidRPr="006E6D52">
        <w:rPr>
          <w:sz w:val="20"/>
          <w:szCs w:val="20"/>
        </w:rPr>
        <w:t xml:space="preserve"> associated charges, plus GST, must be paid to the Company by the 20</w:t>
      </w:r>
      <w:r w:rsidR="0065015F" w:rsidRPr="006E6D52">
        <w:rPr>
          <w:sz w:val="20"/>
          <w:szCs w:val="20"/>
          <w:vertAlign w:val="superscript"/>
        </w:rPr>
        <w:t>th</w:t>
      </w:r>
      <w:r w:rsidR="0065015F" w:rsidRPr="006E6D52">
        <w:rPr>
          <w:sz w:val="20"/>
          <w:szCs w:val="20"/>
        </w:rPr>
        <w:t xml:space="preserve"> day of the following month, or such other </w:t>
      </w:r>
      <w:r w:rsidR="00AE258D">
        <w:rPr>
          <w:sz w:val="20"/>
          <w:szCs w:val="20"/>
        </w:rPr>
        <w:t>date as a</w:t>
      </w:r>
      <w:r w:rsidR="0065015F" w:rsidRPr="006E6D52">
        <w:rPr>
          <w:sz w:val="20"/>
          <w:szCs w:val="20"/>
        </w:rPr>
        <w:t>greed</w:t>
      </w:r>
      <w:r w:rsidRPr="006E6D52">
        <w:rPr>
          <w:sz w:val="20"/>
          <w:szCs w:val="20"/>
        </w:rPr>
        <w:t xml:space="preserve"> </w:t>
      </w:r>
      <w:r w:rsidR="0065015F" w:rsidRPr="006E6D52">
        <w:rPr>
          <w:sz w:val="20"/>
          <w:szCs w:val="20"/>
        </w:rPr>
        <w:t xml:space="preserve">between you and the Company. </w:t>
      </w:r>
    </w:p>
    <w:p w14:paraId="40D04069" w14:textId="0AC7D300" w:rsidR="00C91ED2" w:rsidRPr="006E6D52" w:rsidRDefault="00B1199E" w:rsidP="00CB4308">
      <w:pPr>
        <w:pStyle w:val="ListParagraph"/>
        <w:numPr>
          <w:ilvl w:val="1"/>
          <w:numId w:val="1"/>
        </w:numPr>
        <w:jc w:val="both"/>
        <w:rPr>
          <w:sz w:val="20"/>
          <w:szCs w:val="20"/>
        </w:rPr>
      </w:pPr>
      <w:r w:rsidRPr="006E6D52">
        <w:rPr>
          <w:sz w:val="20"/>
          <w:szCs w:val="20"/>
        </w:rPr>
        <w:t>All amounts payable by you to us</w:t>
      </w:r>
      <w:r w:rsidR="00EA41C2" w:rsidRPr="006E6D52">
        <w:rPr>
          <w:sz w:val="20"/>
          <w:szCs w:val="20"/>
        </w:rPr>
        <w:t xml:space="preserve"> is to be</w:t>
      </w:r>
      <w:r w:rsidRPr="006E6D52">
        <w:rPr>
          <w:sz w:val="20"/>
          <w:szCs w:val="20"/>
        </w:rPr>
        <w:t xml:space="preserve"> </w:t>
      </w:r>
      <w:r w:rsidR="003257A6" w:rsidRPr="006E6D52">
        <w:rPr>
          <w:sz w:val="20"/>
          <w:szCs w:val="20"/>
        </w:rPr>
        <w:t xml:space="preserve">paid </w:t>
      </w:r>
      <w:r w:rsidRPr="006E6D52">
        <w:rPr>
          <w:sz w:val="20"/>
          <w:szCs w:val="20"/>
        </w:rPr>
        <w:t xml:space="preserve">in full </w:t>
      </w:r>
      <w:r w:rsidR="00EA41C2" w:rsidRPr="006E6D52">
        <w:rPr>
          <w:sz w:val="20"/>
          <w:szCs w:val="20"/>
        </w:rPr>
        <w:t xml:space="preserve">and </w:t>
      </w:r>
      <w:r w:rsidRPr="006E6D52">
        <w:rPr>
          <w:sz w:val="20"/>
          <w:szCs w:val="20"/>
        </w:rPr>
        <w:t>in cleared funds</w:t>
      </w:r>
      <w:r w:rsidR="0065015F" w:rsidRPr="006E6D52">
        <w:rPr>
          <w:sz w:val="20"/>
          <w:szCs w:val="20"/>
        </w:rPr>
        <w:t xml:space="preserve"> without any set-off, deduction or counterclaim. </w:t>
      </w:r>
    </w:p>
    <w:p w14:paraId="59FCCA73" w14:textId="3B7827FA" w:rsidR="00B1199E" w:rsidRPr="006E6D52" w:rsidRDefault="003257A6" w:rsidP="00CB4308">
      <w:pPr>
        <w:pStyle w:val="ListParagraph"/>
        <w:numPr>
          <w:ilvl w:val="1"/>
          <w:numId w:val="1"/>
        </w:numPr>
        <w:jc w:val="both"/>
        <w:rPr>
          <w:sz w:val="20"/>
          <w:szCs w:val="20"/>
        </w:rPr>
      </w:pPr>
      <w:r w:rsidRPr="006E6D52">
        <w:rPr>
          <w:sz w:val="20"/>
          <w:szCs w:val="20"/>
        </w:rPr>
        <w:t>P</w:t>
      </w:r>
      <w:r w:rsidR="009D0C92" w:rsidRPr="006E6D52">
        <w:rPr>
          <w:sz w:val="20"/>
          <w:szCs w:val="20"/>
        </w:rPr>
        <w:t>ayment will not be treated as received until the date on which the payment is credited to the Account</w:t>
      </w:r>
      <w:r w:rsidRPr="006E6D52">
        <w:rPr>
          <w:sz w:val="20"/>
          <w:szCs w:val="20"/>
        </w:rPr>
        <w:t xml:space="preserve"> specified on our invoice</w:t>
      </w:r>
      <w:r w:rsidR="009D0C92" w:rsidRPr="006E6D52">
        <w:rPr>
          <w:sz w:val="20"/>
          <w:szCs w:val="20"/>
        </w:rPr>
        <w:t xml:space="preserve">. </w:t>
      </w:r>
      <w:r w:rsidR="00A948C3" w:rsidRPr="006E6D52">
        <w:rPr>
          <w:sz w:val="20"/>
          <w:szCs w:val="20"/>
        </w:rPr>
        <w:t xml:space="preserve"> You must pay any costs associated with the method of payment and such costs may be added to (and f</w:t>
      </w:r>
      <w:r w:rsidR="006E6D52" w:rsidRPr="006E6D52">
        <w:rPr>
          <w:sz w:val="20"/>
          <w:szCs w:val="20"/>
        </w:rPr>
        <w:t>ro</w:t>
      </w:r>
      <w:r w:rsidR="00A948C3" w:rsidRPr="006E6D52">
        <w:rPr>
          <w:sz w:val="20"/>
          <w:szCs w:val="20"/>
        </w:rPr>
        <w:t xml:space="preserve">m part of) the price. </w:t>
      </w:r>
    </w:p>
    <w:p w14:paraId="2855DDAB" w14:textId="461FFC18" w:rsidR="009D0C92" w:rsidRPr="006E6D52" w:rsidRDefault="009D0C92" w:rsidP="00CB4308">
      <w:pPr>
        <w:pStyle w:val="ListParagraph"/>
        <w:numPr>
          <w:ilvl w:val="1"/>
          <w:numId w:val="1"/>
        </w:numPr>
        <w:jc w:val="both"/>
        <w:rPr>
          <w:sz w:val="20"/>
          <w:szCs w:val="20"/>
        </w:rPr>
      </w:pPr>
      <w:r w:rsidRPr="006E6D52">
        <w:rPr>
          <w:sz w:val="20"/>
          <w:szCs w:val="20"/>
        </w:rPr>
        <w:t xml:space="preserve">We may </w:t>
      </w:r>
      <w:r w:rsidR="00A948C3" w:rsidRPr="006E6D52">
        <w:rPr>
          <w:sz w:val="20"/>
          <w:szCs w:val="20"/>
        </w:rPr>
        <w:t xml:space="preserve">arrange to receive payment of your Account from any Third Party.  In this event, you will be given notice from </w:t>
      </w:r>
      <w:r w:rsidR="001105E0">
        <w:rPr>
          <w:sz w:val="20"/>
          <w:szCs w:val="20"/>
        </w:rPr>
        <w:t>T</w:t>
      </w:r>
      <w:r w:rsidR="00A948C3" w:rsidRPr="006E6D52">
        <w:rPr>
          <w:sz w:val="20"/>
          <w:szCs w:val="20"/>
        </w:rPr>
        <w:t xml:space="preserve">SD and the Third Party, and your consent will be required to both us and the Third Party. </w:t>
      </w:r>
    </w:p>
    <w:p w14:paraId="65AAF915" w14:textId="77777777" w:rsidR="009D0C92" w:rsidRPr="006E6D52" w:rsidRDefault="009D0C92" w:rsidP="009D0C92">
      <w:pPr>
        <w:pStyle w:val="ListParagraph"/>
        <w:ind w:left="780"/>
        <w:jc w:val="both"/>
        <w:rPr>
          <w:b/>
          <w:sz w:val="20"/>
          <w:szCs w:val="20"/>
        </w:rPr>
      </w:pPr>
    </w:p>
    <w:p w14:paraId="1043DB3B" w14:textId="372EA492" w:rsidR="00C91ED2" w:rsidRPr="006E6D52" w:rsidRDefault="00C91ED2" w:rsidP="00CB4308">
      <w:pPr>
        <w:pStyle w:val="ListParagraph"/>
        <w:numPr>
          <w:ilvl w:val="0"/>
          <w:numId w:val="1"/>
        </w:numPr>
        <w:jc w:val="both"/>
        <w:rPr>
          <w:b/>
          <w:sz w:val="20"/>
          <w:szCs w:val="20"/>
        </w:rPr>
      </w:pPr>
      <w:r w:rsidRPr="006E6D52">
        <w:rPr>
          <w:b/>
          <w:sz w:val="20"/>
          <w:szCs w:val="20"/>
        </w:rPr>
        <w:t xml:space="preserve">Delivery and </w:t>
      </w:r>
      <w:r w:rsidR="00CF0C56">
        <w:rPr>
          <w:b/>
          <w:sz w:val="20"/>
          <w:szCs w:val="20"/>
        </w:rPr>
        <w:t>Acceptance</w:t>
      </w:r>
    </w:p>
    <w:p w14:paraId="53A810A3" w14:textId="0177EB50" w:rsidR="00CF0C56" w:rsidRPr="00CF0C56" w:rsidRDefault="00C91ED2" w:rsidP="00CF0C56">
      <w:pPr>
        <w:pStyle w:val="ListParagraph"/>
        <w:numPr>
          <w:ilvl w:val="1"/>
          <w:numId w:val="1"/>
        </w:numPr>
        <w:jc w:val="both"/>
        <w:rPr>
          <w:sz w:val="20"/>
          <w:szCs w:val="20"/>
        </w:rPr>
      </w:pPr>
      <w:r w:rsidRPr="006E6D52">
        <w:rPr>
          <w:sz w:val="20"/>
          <w:szCs w:val="20"/>
        </w:rPr>
        <w:t xml:space="preserve">Unless otherwise specified, the Client shall be responsible for the cost of and arranging transport of the </w:t>
      </w:r>
      <w:r w:rsidR="00F9238D" w:rsidRPr="006E6D52">
        <w:rPr>
          <w:sz w:val="20"/>
          <w:szCs w:val="20"/>
        </w:rPr>
        <w:t>Seed</w:t>
      </w:r>
      <w:r w:rsidRPr="006E6D52">
        <w:rPr>
          <w:sz w:val="20"/>
          <w:szCs w:val="20"/>
        </w:rPr>
        <w:t xml:space="preserve">. </w:t>
      </w:r>
    </w:p>
    <w:p w14:paraId="37144B85" w14:textId="75293B2C" w:rsidR="00037D13" w:rsidRDefault="00CF0C56" w:rsidP="00037D13">
      <w:pPr>
        <w:pStyle w:val="ListParagraph"/>
        <w:numPr>
          <w:ilvl w:val="1"/>
          <w:numId w:val="1"/>
        </w:numPr>
        <w:ind w:right="124"/>
        <w:jc w:val="both"/>
        <w:rPr>
          <w:sz w:val="20"/>
          <w:szCs w:val="20"/>
        </w:rPr>
      </w:pPr>
      <w:r>
        <w:rPr>
          <w:sz w:val="20"/>
          <w:szCs w:val="20"/>
        </w:rPr>
        <w:t xml:space="preserve">Seed </w:t>
      </w:r>
      <w:r w:rsidR="00037D13" w:rsidRPr="00037D13">
        <w:rPr>
          <w:sz w:val="20"/>
          <w:szCs w:val="20"/>
        </w:rPr>
        <w:t xml:space="preserve">shall </w:t>
      </w:r>
      <w:r>
        <w:rPr>
          <w:sz w:val="20"/>
          <w:szCs w:val="20"/>
        </w:rPr>
        <w:t xml:space="preserve">be </w:t>
      </w:r>
      <w:r w:rsidR="00037D13" w:rsidRPr="00037D13">
        <w:rPr>
          <w:sz w:val="20"/>
          <w:szCs w:val="20"/>
        </w:rPr>
        <w:t xml:space="preserve">accepted by </w:t>
      </w:r>
      <w:r w:rsidR="001105E0">
        <w:rPr>
          <w:sz w:val="20"/>
          <w:szCs w:val="20"/>
        </w:rPr>
        <w:t>T</w:t>
      </w:r>
      <w:r w:rsidR="00037D13" w:rsidRPr="00037D13">
        <w:rPr>
          <w:sz w:val="20"/>
          <w:szCs w:val="20"/>
        </w:rPr>
        <w:t>SD</w:t>
      </w:r>
      <w:r>
        <w:rPr>
          <w:sz w:val="20"/>
          <w:szCs w:val="20"/>
        </w:rPr>
        <w:t xml:space="preserve"> in accordance with</w:t>
      </w:r>
      <w:r w:rsidR="00037D13" w:rsidRPr="00037D13">
        <w:rPr>
          <w:sz w:val="20"/>
          <w:szCs w:val="20"/>
        </w:rPr>
        <w:t xml:space="preserve"> </w:t>
      </w:r>
      <w:r w:rsidR="001B2902">
        <w:rPr>
          <w:sz w:val="20"/>
          <w:szCs w:val="20"/>
        </w:rPr>
        <w:t xml:space="preserve">the </w:t>
      </w:r>
      <w:r w:rsidR="00037D13" w:rsidRPr="00037D13">
        <w:rPr>
          <w:sz w:val="20"/>
          <w:szCs w:val="20"/>
        </w:rPr>
        <w:t xml:space="preserve">sampling and storage protocol document along with the individual customers specifications. </w:t>
      </w:r>
    </w:p>
    <w:p w14:paraId="58C760F5" w14:textId="77777777" w:rsidR="00D8728C" w:rsidRPr="006E6D52" w:rsidRDefault="00D8728C" w:rsidP="003257A6">
      <w:pPr>
        <w:jc w:val="both"/>
        <w:rPr>
          <w:sz w:val="20"/>
          <w:szCs w:val="20"/>
        </w:rPr>
      </w:pPr>
    </w:p>
    <w:p w14:paraId="60494943" w14:textId="43B3A139" w:rsidR="00C91ED2" w:rsidRPr="006E6D52" w:rsidRDefault="00C91ED2" w:rsidP="00CB4308">
      <w:pPr>
        <w:pStyle w:val="ListParagraph"/>
        <w:numPr>
          <w:ilvl w:val="0"/>
          <w:numId w:val="1"/>
        </w:numPr>
        <w:jc w:val="both"/>
        <w:rPr>
          <w:b/>
          <w:sz w:val="20"/>
          <w:szCs w:val="20"/>
        </w:rPr>
      </w:pPr>
      <w:r w:rsidRPr="006E6D52">
        <w:rPr>
          <w:b/>
          <w:sz w:val="20"/>
          <w:szCs w:val="20"/>
        </w:rPr>
        <w:t xml:space="preserve">Client’s Obligations </w:t>
      </w:r>
    </w:p>
    <w:p w14:paraId="40C566E5" w14:textId="015EF721" w:rsidR="007021FA" w:rsidRPr="006E6D52" w:rsidRDefault="00C91ED2" w:rsidP="007021FA">
      <w:pPr>
        <w:pStyle w:val="ListParagraph"/>
        <w:numPr>
          <w:ilvl w:val="1"/>
          <w:numId w:val="1"/>
        </w:numPr>
        <w:jc w:val="both"/>
        <w:rPr>
          <w:sz w:val="20"/>
          <w:szCs w:val="20"/>
        </w:rPr>
      </w:pPr>
      <w:r w:rsidRPr="006E6D52">
        <w:rPr>
          <w:sz w:val="20"/>
          <w:szCs w:val="20"/>
        </w:rPr>
        <w:t xml:space="preserve">The Client agrees to comply with the </w:t>
      </w:r>
      <w:r w:rsidR="00F9238D" w:rsidRPr="006E6D52">
        <w:rPr>
          <w:sz w:val="20"/>
          <w:szCs w:val="20"/>
        </w:rPr>
        <w:t>s</w:t>
      </w:r>
      <w:r w:rsidRPr="006E6D52">
        <w:rPr>
          <w:sz w:val="20"/>
          <w:szCs w:val="20"/>
        </w:rPr>
        <w:t xml:space="preserve">eed testing and sampling requirements as set out in </w:t>
      </w:r>
      <w:r w:rsidR="001105E0">
        <w:rPr>
          <w:sz w:val="20"/>
          <w:szCs w:val="20"/>
        </w:rPr>
        <w:t>T</w:t>
      </w:r>
      <w:r w:rsidRPr="006E6D52">
        <w:rPr>
          <w:sz w:val="20"/>
          <w:szCs w:val="20"/>
        </w:rPr>
        <w:t xml:space="preserve">SD’s Seed Sampling &amp; Storage Protocol or/and in conjunction with </w:t>
      </w:r>
      <w:r w:rsidR="00D8728C" w:rsidRPr="006E6D52">
        <w:rPr>
          <w:sz w:val="20"/>
          <w:szCs w:val="20"/>
        </w:rPr>
        <w:t>T</w:t>
      </w:r>
      <w:r w:rsidRPr="006E6D52">
        <w:rPr>
          <w:sz w:val="20"/>
          <w:szCs w:val="20"/>
        </w:rPr>
        <w:t xml:space="preserve">hird </w:t>
      </w:r>
      <w:r w:rsidR="00D8728C" w:rsidRPr="006E6D52">
        <w:rPr>
          <w:sz w:val="20"/>
          <w:szCs w:val="20"/>
        </w:rPr>
        <w:t>P</w:t>
      </w:r>
      <w:r w:rsidRPr="006E6D52">
        <w:rPr>
          <w:sz w:val="20"/>
          <w:szCs w:val="20"/>
        </w:rPr>
        <w:t>art</w:t>
      </w:r>
      <w:r w:rsidR="00D8728C" w:rsidRPr="006E6D52">
        <w:rPr>
          <w:sz w:val="20"/>
          <w:szCs w:val="20"/>
        </w:rPr>
        <w:t>y</w:t>
      </w:r>
      <w:r w:rsidRPr="006E6D52">
        <w:rPr>
          <w:sz w:val="20"/>
          <w:szCs w:val="20"/>
        </w:rPr>
        <w:t xml:space="preserve"> contracts. </w:t>
      </w:r>
    </w:p>
    <w:p w14:paraId="257575DB" w14:textId="77777777" w:rsidR="007021FA" w:rsidRPr="006E6D52" w:rsidRDefault="007021FA" w:rsidP="007021FA">
      <w:pPr>
        <w:ind w:left="360"/>
        <w:jc w:val="both"/>
        <w:rPr>
          <w:b/>
          <w:sz w:val="20"/>
          <w:szCs w:val="20"/>
        </w:rPr>
      </w:pPr>
    </w:p>
    <w:p w14:paraId="7ED2C7C4" w14:textId="7DA490DA" w:rsidR="00C91ED2" w:rsidRPr="006E6D52" w:rsidRDefault="00C91ED2" w:rsidP="007021FA">
      <w:pPr>
        <w:pStyle w:val="ListParagraph"/>
        <w:numPr>
          <w:ilvl w:val="0"/>
          <w:numId w:val="1"/>
        </w:numPr>
        <w:jc w:val="both"/>
        <w:rPr>
          <w:sz w:val="20"/>
          <w:szCs w:val="20"/>
        </w:rPr>
      </w:pPr>
      <w:r w:rsidRPr="006E6D52">
        <w:rPr>
          <w:b/>
          <w:sz w:val="20"/>
          <w:szCs w:val="20"/>
        </w:rPr>
        <w:t xml:space="preserve">Client’s Warranties </w:t>
      </w:r>
    </w:p>
    <w:p w14:paraId="7746ADA0" w14:textId="77777777" w:rsidR="00C91ED2" w:rsidRPr="006E6D52" w:rsidRDefault="00C91ED2" w:rsidP="00CB4308">
      <w:pPr>
        <w:pStyle w:val="ListParagraph"/>
        <w:numPr>
          <w:ilvl w:val="1"/>
          <w:numId w:val="1"/>
        </w:numPr>
        <w:jc w:val="both"/>
        <w:rPr>
          <w:sz w:val="20"/>
          <w:szCs w:val="20"/>
        </w:rPr>
      </w:pPr>
      <w:r w:rsidRPr="006E6D52">
        <w:rPr>
          <w:sz w:val="20"/>
          <w:szCs w:val="20"/>
        </w:rPr>
        <w:t xml:space="preserve">The Client warrants that: </w:t>
      </w:r>
    </w:p>
    <w:p w14:paraId="6D7FC40A" w14:textId="6394233F" w:rsidR="00C91ED2" w:rsidRPr="00706D1E" w:rsidRDefault="00C91ED2" w:rsidP="00706D1E">
      <w:pPr>
        <w:pStyle w:val="ListParagraph"/>
        <w:numPr>
          <w:ilvl w:val="0"/>
          <w:numId w:val="2"/>
        </w:numPr>
        <w:jc w:val="both"/>
        <w:rPr>
          <w:sz w:val="20"/>
          <w:szCs w:val="20"/>
        </w:rPr>
      </w:pPr>
      <w:r w:rsidRPr="006E6D52">
        <w:rPr>
          <w:sz w:val="20"/>
          <w:szCs w:val="20"/>
        </w:rPr>
        <w:t xml:space="preserve">It has </w:t>
      </w:r>
      <w:r w:rsidR="005C5567" w:rsidRPr="006E6D52">
        <w:rPr>
          <w:sz w:val="20"/>
          <w:szCs w:val="20"/>
        </w:rPr>
        <w:t xml:space="preserve">the adequate </w:t>
      </w:r>
      <w:r w:rsidRPr="006E6D52">
        <w:rPr>
          <w:sz w:val="20"/>
          <w:szCs w:val="20"/>
        </w:rPr>
        <w:t xml:space="preserve">insurance cover for the </w:t>
      </w:r>
      <w:r w:rsidR="00F9238D" w:rsidRPr="006E6D52">
        <w:rPr>
          <w:sz w:val="20"/>
          <w:szCs w:val="20"/>
        </w:rPr>
        <w:t>Seed</w:t>
      </w:r>
      <w:r w:rsidRPr="006E6D52">
        <w:rPr>
          <w:sz w:val="20"/>
          <w:szCs w:val="20"/>
        </w:rPr>
        <w:t xml:space="preserve"> at the date that the </w:t>
      </w:r>
      <w:r w:rsidR="00F9238D" w:rsidRPr="00706D1E">
        <w:rPr>
          <w:sz w:val="20"/>
          <w:szCs w:val="20"/>
        </w:rPr>
        <w:t>Seed</w:t>
      </w:r>
      <w:r w:rsidRPr="00706D1E">
        <w:rPr>
          <w:sz w:val="20"/>
          <w:szCs w:val="20"/>
        </w:rPr>
        <w:t xml:space="preserve"> is delivered </w:t>
      </w:r>
      <w:r w:rsidR="00F07477" w:rsidRPr="00706D1E">
        <w:rPr>
          <w:sz w:val="20"/>
          <w:szCs w:val="20"/>
        </w:rPr>
        <w:t xml:space="preserve">to </w:t>
      </w:r>
      <w:r w:rsidR="007F76F7" w:rsidRPr="00706D1E">
        <w:rPr>
          <w:sz w:val="20"/>
          <w:szCs w:val="20"/>
        </w:rPr>
        <w:t>the Company</w:t>
      </w:r>
      <w:r w:rsidR="00F07477" w:rsidRPr="00706D1E">
        <w:rPr>
          <w:sz w:val="20"/>
          <w:szCs w:val="20"/>
        </w:rPr>
        <w:t>’s</w:t>
      </w:r>
      <w:r w:rsidRPr="00706D1E">
        <w:rPr>
          <w:sz w:val="20"/>
          <w:szCs w:val="20"/>
        </w:rPr>
        <w:t xml:space="preserve"> Premises and throughout the term that i</w:t>
      </w:r>
      <w:r w:rsidR="00671B9E">
        <w:rPr>
          <w:sz w:val="20"/>
          <w:szCs w:val="20"/>
        </w:rPr>
        <w:t>s</w:t>
      </w:r>
      <w:r w:rsidRPr="00706D1E">
        <w:rPr>
          <w:sz w:val="20"/>
          <w:szCs w:val="20"/>
        </w:rPr>
        <w:t xml:space="preserve"> held at </w:t>
      </w:r>
      <w:r w:rsidR="007F76F7" w:rsidRPr="00706D1E">
        <w:rPr>
          <w:sz w:val="20"/>
          <w:szCs w:val="20"/>
        </w:rPr>
        <w:t>the Company</w:t>
      </w:r>
      <w:r w:rsidRPr="00706D1E">
        <w:rPr>
          <w:sz w:val="20"/>
          <w:szCs w:val="20"/>
        </w:rPr>
        <w:t xml:space="preserve">’s Premises.  The insurance Certificate of Currency is to be supplied from you to </w:t>
      </w:r>
      <w:r w:rsidR="007F76F7" w:rsidRPr="00706D1E">
        <w:rPr>
          <w:sz w:val="20"/>
          <w:szCs w:val="20"/>
        </w:rPr>
        <w:t>the Company</w:t>
      </w:r>
      <w:r w:rsidRPr="00706D1E">
        <w:rPr>
          <w:sz w:val="20"/>
          <w:szCs w:val="20"/>
        </w:rPr>
        <w:t xml:space="preserve"> upon demand</w:t>
      </w:r>
      <w:r w:rsidR="005C5567" w:rsidRPr="00706D1E">
        <w:rPr>
          <w:sz w:val="20"/>
          <w:szCs w:val="20"/>
        </w:rPr>
        <w:t>;</w:t>
      </w:r>
      <w:r w:rsidRPr="00706D1E">
        <w:rPr>
          <w:sz w:val="20"/>
          <w:szCs w:val="20"/>
        </w:rPr>
        <w:t xml:space="preserve"> </w:t>
      </w:r>
    </w:p>
    <w:p w14:paraId="5990A9A5" w14:textId="715BB69C" w:rsidR="00C91ED2" w:rsidRPr="006E6D52" w:rsidRDefault="00C91ED2" w:rsidP="008419A5">
      <w:pPr>
        <w:pStyle w:val="ListParagraph"/>
        <w:numPr>
          <w:ilvl w:val="0"/>
          <w:numId w:val="2"/>
        </w:numPr>
        <w:ind w:hanging="431"/>
        <w:jc w:val="both"/>
        <w:rPr>
          <w:sz w:val="20"/>
          <w:szCs w:val="20"/>
        </w:rPr>
      </w:pPr>
      <w:r w:rsidRPr="006E6D52">
        <w:rPr>
          <w:sz w:val="20"/>
          <w:szCs w:val="20"/>
        </w:rPr>
        <w:t>It has the necessary resources to fulfil its obligations under this Agreement</w:t>
      </w:r>
      <w:r w:rsidR="005C5567" w:rsidRPr="006E6D52">
        <w:rPr>
          <w:sz w:val="20"/>
          <w:szCs w:val="20"/>
        </w:rPr>
        <w:t xml:space="preserve">; and </w:t>
      </w:r>
    </w:p>
    <w:p w14:paraId="1DC8FC14" w14:textId="1C205102" w:rsidR="00C91ED2" w:rsidRPr="006E6D52" w:rsidRDefault="00C91ED2" w:rsidP="00CB4308">
      <w:pPr>
        <w:pStyle w:val="ListParagraph"/>
        <w:numPr>
          <w:ilvl w:val="0"/>
          <w:numId w:val="2"/>
        </w:numPr>
        <w:jc w:val="both"/>
        <w:rPr>
          <w:sz w:val="20"/>
          <w:szCs w:val="20"/>
        </w:rPr>
      </w:pPr>
      <w:r w:rsidRPr="006E6D52">
        <w:rPr>
          <w:sz w:val="20"/>
          <w:szCs w:val="20"/>
        </w:rPr>
        <w:t xml:space="preserve">All information provided to </w:t>
      </w:r>
      <w:r w:rsidR="0061723B" w:rsidRPr="006E6D52">
        <w:rPr>
          <w:sz w:val="20"/>
          <w:szCs w:val="20"/>
        </w:rPr>
        <w:t>the Company</w:t>
      </w:r>
      <w:r w:rsidRPr="006E6D52">
        <w:rPr>
          <w:sz w:val="20"/>
          <w:szCs w:val="20"/>
        </w:rPr>
        <w:t xml:space="preserve"> is true and correct is all aspects.</w:t>
      </w:r>
    </w:p>
    <w:p w14:paraId="697DE37A" w14:textId="77777777" w:rsidR="00FB228D" w:rsidRDefault="00C91ED2" w:rsidP="00FB228D">
      <w:pPr>
        <w:pStyle w:val="ListParagraph"/>
        <w:numPr>
          <w:ilvl w:val="1"/>
          <w:numId w:val="1"/>
        </w:numPr>
        <w:jc w:val="both"/>
        <w:rPr>
          <w:sz w:val="20"/>
          <w:szCs w:val="20"/>
        </w:rPr>
      </w:pPr>
      <w:r w:rsidRPr="00FB228D">
        <w:rPr>
          <w:sz w:val="20"/>
          <w:szCs w:val="20"/>
        </w:rPr>
        <w:t xml:space="preserve">The Client indemnifies </w:t>
      </w:r>
      <w:r w:rsidR="0061723B" w:rsidRPr="00FB228D">
        <w:rPr>
          <w:sz w:val="20"/>
          <w:szCs w:val="20"/>
        </w:rPr>
        <w:t>the Company</w:t>
      </w:r>
      <w:r w:rsidRPr="00FB228D">
        <w:rPr>
          <w:sz w:val="20"/>
          <w:szCs w:val="20"/>
        </w:rPr>
        <w:t xml:space="preserve"> against any loss or liability that may be suffered or incurred by the </w:t>
      </w:r>
      <w:r w:rsidR="0061723B" w:rsidRPr="00FB228D">
        <w:rPr>
          <w:sz w:val="20"/>
          <w:szCs w:val="20"/>
        </w:rPr>
        <w:t>Company</w:t>
      </w:r>
      <w:r w:rsidRPr="00FB228D">
        <w:rPr>
          <w:sz w:val="20"/>
          <w:szCs w:val="20"/>
        </w:rPr>
        <w:t xml:space="preserve"> </w:t>
      </w:r>
      <w:r w:rsidRPr="00FB228D">
        <w:rPr>
          <w:sz w:val="20"/>
          <w:szCs w:val="20"/>
        </w:rPr>
        <w:lastRenderedPageBreak/>
        <w:t xml:space="preserve">arising either directly or indirectly from the Customer’s failure to comply with clause </w:t>
      </w:r>
      <w:r w:rsidR="009F16F8" w:rsidRPr="00FB228D">
        <w:rPr>
          <w:sz w:val="20"/>
          <w:szCs w:val="20"/>
        </w:rPr>
        <w:t>7</w:t>
      </w:r>
      <w:r w:rsidRPr="00FB228D">
        <w:rPr>
          <w:sz w:val="20"/>
          <w:szCs w:val="20"/>
        </w:rPr>
        <w:t>.1</w:t>
      </w:r>
      <w:r w:rsidR="00FB228D" w:rsidRPr="00FB228D">
        <w:rPr>
          <w:sz w:val="20"/>
          <w:szCs w:val="20"/>
        </w:rPr>
        <w:t xml:space="preserve">.  </w:t>
      </w:r>
      <w:r w:rsidR="00FB228D">
        <w:rPr>
          <w:sz w:val="20"/>
          <w:szCs w:val="20"/>
        </w:rPr>
        <w:t xml:space="preserve"> </w:t>
      </w:r>
    </w:p>
    <w:p w14:paraId="1C1E85F9" w14:textId="234A289E" w:rsidR="00C91ED2" w:rsidRDefault="004229E7" w:rsidP="00CB4308">
      <w:pPr>
        <w:pStyle w:val="ListParagraph"/>
        <w:numPr>
          <w:ilvl w:val="1"/>
          <w:numId w:val="1"/>
        </w:numPr>
        <w:jc w:val="both"/>
        <w:rPr>
          <w:sz w:val="20"/>
          <w:szCs w:val="20"/>
        </w:rPr>
      </w:pPr>
      <w:r>
        <w:rPr>
          <w:sz w:val="20"/>
          <w:szCs w:val="20"/>
        </w:rPr>
        <w:t>Where the</w:t>
      </w:r>
      <w:r w:rsidR="00FB228D" w:rsidRPr="00CF0C56">
        <w:rPr>
          <w:sz w:val="20"/>
          <w:szCs w:val="20"/>
        </w:rPr>
        <w:t xml:space="preserve"> Client has not obtained adequate insurance cover for the </w:t>
      </w:r>
      <w:r w:rsidR="00D1664A" w:rsidRPr="00CF0C56">
        <w:rPr>
          <w:sz w:val="20"/>
          <w:szCs w:val="20"/>
        </w:rPr>
        <w:t>S</w:t>
      </w:r>
      <w:r w:rsidR="00FB228D" w:rsidRPr="00CF0C56">
        <w:rPr>
          <w:sz w:val="20"/>
          <w:szCs w:val="20"/>
        </w:rPr>
        <w:t>eed</w:t>
      </w:r>
      <w:r w:rsidR="00922127">
        <w:rPr>
          <w:sz w:val="20"/>
          <w:szCs w:val="20"/>
        </w:rPr>
        <w:t>,</w:t>
      </w:r>
      <w:r w:rsidR="0044715F">
        <w:rPr>
          <w:sz w:val="20"/>
          <w:szCs w:val="20"/>
        </w:rPr>
        <w:t xml:space="preserve"> </w:t>
      </w:r>
      <w:r w:rsidR="001B2902">
        <w:rPr>
          <w:sz w:val="20"/>
          <w:szCs w:val="20"/>
        </w:rPr>
        <w:t>and/</w:t>
      </w:r>
      <w:r w:rsidR="0044715F">
        <w:rPr>
          <w:sz w:val="20"/>
          <w:szCs w:val="20"/>
        </w:rPr>
        <w:t>or</w:t>
      </w:r>
      <w:r w:rsidR="001B2902">
        <w:rPr>
          <w:sz w:val="20"/>
          <w:szCs w:val="20"/>
        </w:rPr>
        <w:t>,</w:t>
      </w:r>
      <w:r w:rsidR="0044715F">
        <w:rPr>
          <w:sz w:val="20"/>
          <w:szCs w:val="20"/>
        </w:rPr>
        <w:t xml:space="preserve"> </w:t>
      </w:r>
      <w:r>
        <w:rPr>
          <w:sz w:val="20"/>
          <w:szCs w:val="20"/>
        </w:rPr>
        <w:t xml:space="preserve">where </w:t>
      </w:r>
      <w:r w:rsidR="0044715F">
        <w:rPr>
          <w:sz w:val="20"/>
          <w:szCs w:val="20"/>
        </w:rPr>
        <w:t xml:space="preserve">the Client’s actions </w:t>
      </w:r>
      <w:r>
        <w:rPr>
          <w:sz w:val="20"/>
          <w:szCs w:val="20"/>
        </w:rPr>
        <w:t xml:space="preserve">have </w:t>
      </w:r>
      <w:r w:rsidR="0044715F">
        <w:rPr>
          <w:sz w:val="20"/>
          <w:szCs w:val="20"/>
        </w:rPr>
        <w:t>cause</w:t>
      </w:r>
      <w:r>
        <w:rPr>
          <w:sz w:val="20"/>
          <w:szCs w:val="20"/>
        </w:rPr>
        <w:t>d</w:t>
      </w:r>
      <w:r w:rsidR="0044715F">
        <w:rPr>
          <w:sz w:val="20"/>
          <w:szCs w:val="20"/>
        </w:rPr>
        <w:t xml:space="preserve"> loss suffered </w:t>
      </w:r>
      <w:r w:rsidR="00922127">
        <w:rPr>
          <w:sz w:val="20"/>
          <w:szCs w:val="20"/>
        </w:rPr>
        <w:t>by</w:t>
      </w:r>
      <w:r w:rsidR="0044715F">
        <w:rPr>
          <w:sz w:val="20"/>
          <w:szCs w:val="20"/>
        </w:rPr>
        <w:t xml:space="preserve"> </w:t>
      </w:r>
      <w:r w:rsidR="001105E0">
        <w:rPr>
          <w:sz w:val="20"/>
          <w:szCs w:val="20"/>
        </w:rPr>
        <w:t>T</w:t>
      </w:r>
      <w:r w:rsidR="0044715F">
        <w:rPr>
          <w:sz w:val="20"/>
          <w:szCs w:val="20"/>
        </w:rPr>
        <w:t>SD</w:t>
      </w:r>
      <w:r w:rsidR="00FB228D" w:rsidRPr="00CF0C56">
        <w:rPr>
          <w:sz w:val="20"/>
          <w:szCs w:val="20"/>
        </w:rPr>
        <w:t>, the Client will indemnify the Company against any loss suffered in respect of the customers actions</w:t>
      </w:r>
      <w:r w:rsidR="00B90C28" w:rsidRPr="00CF0C56">
        <w:rPr>
          <w:sz w:val="20"/>
          <w:szCs w:val="20"/>
        </w:rPr>
        <w:t>.</w:t>
      </w:r>
    </w:p>
    <w:p w14:paraId="4917AEB9" w14:textId="77777777" w:rsidR="004229E7" w:rsidRPr="00C70D90" w:rsidRDefault="004229E7" w:rsidP="004229E7">
      <w:pPr>
        <w:pStyle w:val="ListParagraph"/>
        <w:ind w:left="780"/>
        <w:jc w:val="both"/>
        <w:rPr>
          <w:sz w:val="20"/>
          <w:szCs w:val="20"/>
        </w:rPr>
      </w:pPr>
    </w:p>
    <w:p w14:paraId="5A066E1B" w14:textId="25EA027E" w:rsidR="00C91ED2" w:rsidRPr="006E6D52" w:rsidRDefault="006E061D" w:rsidP="00CB4308">
      <w:pPr>
        <w:pStyle w:val="ListParagraph"/>
        <w:numPr>
          <w:ilvl w:val="0"/>
          <w:numId w:val="1"/>
        </w:numPr>
        <w:jc w:val="both"/>
        <w:rPr>
          <w:b/>
          <w:sz w:val="20"/>
          <w:szCs w:val="20"/>
        </w:rPr>
      </w:pPr>
      <w:r w:rsidRPr="006E6D52">
        <w:rPr>
          <w:b/>
          <w:sz w:val="20"/>
          <w:szCs w:val="20"/>
        </w:rPr>
        <w:t>The Company</w:t>
      </w:r>
      <w:r w:rsidR="00C91ED2" w:rsidRPr="006E6D52">
        <w:rPr>
          <w:b/>
          <w:sz w:val="20"/>
          <w:szCs w:val="20"/>
        </w:rPr>
        <w:t xml:space="preserve">’s </w:t>
      </w:r>
      <w:r w:rsidR="00183C41" w:rsidRPr="006E6D52">
        <w:rPr>
          <w:b/>
          <w:sz w:val="20"/>
          <w:szCs w:val="20"/>
        </w:rPr>
        <w:t xml:space="preserve">Warranties and </w:t>
      </w:r>
      <w:r w:rsidR="00C91ED2" w:rsidRPr="006E6D52">
        <w:rPr>
          <w:b/>
          <w:sz w:val="20"/>
          <w:szCs w:val="20"/>
        </w:rPr>
        <w:t xml:space="preserve">Liability </w:t>
      </w:r>
    </w:p>
    <w:p w14:paraId="5D4FFF32" w14:textId="439E7BD3" w:rsidR="00AF6983" w:rsidRPr="006E6D52" w:rsidRDefault="00AF6983" w:rsidP="005C5567">
      <w:pPr>
        <w:pStyle w:val="ListParagraph"/>
        <w:numPr>
          <w:ilvl w:val="1"/>
          <w:numId w:val="1"/>
        </w:numPr>
        <w:jc w:val="both"/>
        <w:rPr>
          <w:sz w:val="20"/>
          <w:szCs w:val="20"/>
        </w:rPr>
      </w:pPr>
      <w:r w:rsidRPr="006E6D52">
        <w:rPr>
          <w:sz w:val="20"/>
          <w:szCs w:val="20"/>
        </w:rPr>
        <w:t xml:space="preserve">The Company warrants that the services will be carried out in accordance with good industry practice. </w:t>
      </w:r>
    </w:p>
    <w:p w14:paraId="4886B8F5" w14:textId="5166CC57" w:rsidR="00B059AA" w:rsidRDefault="00183C41" w:rsidP="00B059AA">
      <w:pPr>
        <w:pStyle w:val="ListParagraph"/>
        <w:numPr>
          <w:ilvl w:val="1"/>
          <w:numId w:val="1"/>
        </w:numPr>
        <w:jc w:val="both"/>
        <w:rPr>
          <w:sz w:val="20"/>
          <w:szCs w:val="20"/>
        </w:rPr>
      </w:pPr>
      <w:r w:rsidRPr="006E6D52">
        <w:rPr>
          <w:sz w:val="20"/>
          <w:szCs w:val="20"/>
        </w:rPr>
        <w:t xml:space="preserve">The Company will take reasonable care of the Client’s </w:t>
      </w:r>
      <w:r w:rsidR="00F9238D" w:rsidRPr="006E6D52">
        <w:rPr>
          <w:sz w:val="20"/>
          <w:szCs w:val="20"/>
        </w:rPr>
        <w:t>Seed</w:t>
      </w:r>
      <w:r w:rsidRPr="006E6D52">
        <w:rPr>
          <w:sz w:val="20"/>
          <w:szCs w:val="20"/>
        </w:rPr>
        <w:t xml:space="preserve"> while at the</w:t>
      </w:r>
      <w:r w:rsidR="00AF6983" w:rsidRPr="006E6D52">
        <w:rPr>
          <w:sz w:val="20"/>
          <w:szCs w:val="20"/>
        </w:rPr>
        <w:t xml:space="preserve"> Company’s </w:t>
      </w:r>
      <w:proofErr w:type="gramStart"/>
      <w:r w:rsidR="00AF6983" w:rsidRPr="006E6D52">
        <w:rPr>
          <w:sz w:val="20"/>
          <w:szCs w:val="20"/>
        </w:rPr>
        <w:t>Premise</w:t>
      </w:r>
      <w:r w:rsidR="001B2902">
        <w:rPr>
          <w:sz w:val="20"/>
          <w:szCs w:val="20"/>
        </w:rPr>
        <w:t>s</w:t>
      </w:r>
      <w:proofErr w:type="gramEnd"/>
      <w:r w:rsidR="00AF6983" w:rsidRPr="006E6D52">
        <w:rPr>
          <w:sz w:val="20"/>
          <w:szCs w:val="20"/>
        </w:rPr>
        <w:t xml:space="preserve"> but the Company does not take responsibility for loss for damage which is caused</w:t>
      </w:r>
      <w:r w:rsidR="007E1ED4" w:rsidRPr="006E6D52">
        <w:rPr>
          <w:sz w:val="20"/>
          <w:szCs w:val="20"/>
        </w:rPr>
        <w:t xml:space="preserve"> by any factors beyond </w:t>
      </w:r>
      <w:r w:rsidR="001105E0">
        <w:rPr>
          <w:sz w:val="20"/>
          <w:szCs w:val="20"/>
        </w:rPr>
        <w:t>T</w:t>
      </w:r>
      <w:r w:rsidR="00AF6983" w:rsidRPr="006E6D52">
        <w:rPr>
          <w:sz w:val="20"/>
          <w:szCs w:val="20"/>
        </w:rPr>
        <w:t>SD’s control</w:t>
      </w:r>
      <w:r w:rsidR="00E97AD1" w:rsidRPr="006E6D52">
        <w:rPr>
          <w:sz w:val="20"/>
          <w:szCs w:val="20"/>
        </w:rPr>
        <w:t xml:space="preserve"> which occurs</w:t>
      </w:r>
      <w:r w:rsidR="009D1A81" w:rsidRPr="006E6D52">
        <w:rPr>
          <w:sz w:val="20"/>
          <w:szCs w:val="20"/>
        </w:rPr>
        <w:t xml:space="preserve"> despite </w:t>
      </w:r>
    </w:p>
    <w:p w14:paraId="2CF9EF61" w14:textId="2B0DA37A" w:rsidR="00183C41" w:rsidRPr="00A55777" w:rsidRDefault="001B2902" w:rsidP="00A55777">
      <w:pPr>
        <w:pStyle w:val="ListParagraph"/>
        <w:ind w:left="780"/>
        <w:jc w:val="both"/>
        <w:rPr>
          <w:sz w:val="20"/>
          <w:szCs w:val="20"/>
          <w:highlight w:val="yellow"/>
        </w:rPr>
      </w:pPr>
      <w:r>
        <w:rPr>
          <w:sz w:val="20"/>
          <w:szCs w:val="20"/>
        </w:rPr>
        <w:t>a</w:t>
      </w:r>
      <w:r w:rsidR="00FB228D" w:rsidRPr="00CF0C56">
        <w:rPr>
          <w:sz w:val="20"/>
          <w:szCs w:val="20"/>
        </w:rPr>
        <w:t xml:space="preserve">ny liability of </w:t>
      </w:r>
      <w:r w:rsidR="001105E0">
        <w:rPr>
          <w:sz w:val="20"/>
          <w:szCs w:val="20"/>
        </w:rPr>
        <w:t>T</w:t>
      </w:r>
      <w:r w:rsidR="00FB228D" w:rsidRPr="00CF0C56">
        <w:rPr>
          <w:sz w:val="20"/>
          <w:szCs w:val="20"/>
        </w:rPr>
        <w:t xml:space="preserve">SD for failure </w:t>
      </w:r>
      <w:r w:rsidR="00AF6983" w:rsidRPr="00CF0C56">
        <w:rPr>
          <w:sz w:val="20"/>
          <w:szCs w:val="20"/>
        </w:rPr>
        <w:t>to</w:t>
      </w:r>
      <w:r w:rsidR="00AF6983" w:rsidRPr="00A55777">
        <w:rPr>
          <w:sz w:val="20"/>
          <w:szCs w:val="20"/>
        </w:rPr>
        <w:t xml:space="preserve"> take reasonable care will be limited to the replacement value of the Client’s </w:t>
      </w:r>
      <w:r w:rsidR="00F9238D" w:rsidRPr="00A55777">
        <w:rPr>
          <w:sz w:val="20"/>
          <w:szCs w:val="20"/>
        </w:rPr>
        <w:t>Seed</w:t>
      </w:r>
      <w:r w:rsidR="00AF6983" w:rsidRPr="00A55777">
        <w:rPr>
          <w:sz w:val="20"/>
          <w:szCs w:val="20"/>
        </w:rPr>
        <w:t xml:space="preserve"> and will not extend to loss of income or profits</w:t>
      </w:r>
      <w:r w:rsidR="00FB228D">
        <w:rPr>
          <w:sz w:val="20"/>
          <w:szCs w:val="20"/>
        </w:rPr>
        <w:t xml:space="preserve"> </w:t>
      </w:r>
      <w:r w:rsidR="00D1664A" w:rsidRPr="00CF0C56">
        <w:rPr>
          <w:sz w:val="20"/>
          <w:szCs w:val="20"/>
        </w:rPr>
        <w:t>w</w:t>
      </w:r>
      <w:r w:rsidR="00FB228D" w:rsidRPr="00CF0C56">
        <w:rPr>
          <w:sz w:val="20"/>
          <w:szCs w:val="20"/>
        </w:rPr>
        <w:t xml:space="preserve">here legally liable/owing to </w:t>
      </w:r>
      <w:r w:rsidR="001105E0">
        <w:rPr>
          <w:sz w:val="20"/>
          <w:szCs w:val="20"/>
        </w:rPr>
        <w:t>T</w:t>
      </w:r>
      <w:r w:rsidR="00FB228D" w:rsidRPr="00CF0C56">
        <w:rPr>
          <w:sz w:val="20"/>
          <w:szCs w:val="20"/>
        </w:rPr>
        <w:t>SD negligence</w:t>
      </w:r>
      <w:r w:rsidR="00AF6983" w:rsidRPr="00A55777">
        <w:rPr>
          <w:sz w:val="20"/>
          <w:szCs w:val="20"/>
        </w:rPr>
        <w:t xml:space="preserve">.  </w:t>
      </w:r>
      <w:r w:rsidR="001105E0">
        <w:rPr>
          <w:sz w:val="20"/>
          <w:szCs w:val="20"/>
        </w:rPr>
        <w:t>T</w:t>
      </w:r>
      <w:r w:rsidR="00AF6983" w:rsidRPr="00A55777">
        <w:rPr>
          <w:sz w:val="20"/>
          <w:szCs w:val="20"/>
        </w:rPr>
        <w:t xml:space="preserve">SD will not be liable in any way for diseases or infections affecting the Client’s </w:t>
      </w:r>
      <w:r w:rsidR="00F9238D" w:rsidRPr="00A55777">
        <w:rPr>
          <w:sz w:val="20"/>
          <w:szCs w:val="20"/>
        </w:rPr>
        <w:t>Seed</w:t>
      </w:r>
      <w:r w:rsidR="00AF6983" w:rsidRPr="00A55777">
        <w:rPr>
          <w:sz w:val="20"/>
          <w:szCs w:val="20"/>
        </w:rPr>
        <w:t xml:space="preserve"> which arises or become apparent while on </w:t>
      </w:r>
      <w:r w:rsidR="001105E0">
        <w:rPr>
          <w:sz w:val="20"/>
          <w:szCs w:val="20"/>
        </w:rPr>
        <w:t>T</w:t>
      </w:r>
      <w:r w:rsidR="00AF6983" w:rsidRPr="00A55777">
        <w:rPr>
          <w:sz w:val="20"/>
          <w:szCs w:val="20"/>
        </w:rPr>
        <w:t xml:space="preserve">SD premises. </w:t>
      </w:r>
    </w:p>
    <w:p w14:paraId="1139DE3B" w14:textId="5E5CCB7C" w:rsidR="008419A5" w:rsidRPr="006E6D52" w:rsidRDefault="008419A5" w:rsidP="008419A5">
      <w:pPr>
        <w:pStyle w:val="ListParagraph"/>
        <w:numPr>
          <w:ilvl w:val="1"/>
          <w:numId w:val="1"/>
        </w:numPr>
        <w:jc w:val="both"/>
        <w:rPr>
          <w:sz w:val="20"/>
          <w:szCs w:val="20"/>
        </w:rPr>
      </w:pPr>
      <w:r w:rsidRPr="006E6D52">
        <w:rPr>
          <w:sz w:val="20"/>
          <w:szCs w:val="20"/>
        </w:rPr>
        <w:t xml:space="preserve">Except to the extent of any written warranties given by the Company to the Customer, all warranties and representations, including those expressed or implied by law, in respect of the obligations of the Company under this Agreement are excluded to the extent permitted by law. </w:t>
      </w:r>
    </w:p>
    <w:p w14:paraId="7FD221DB" w14:textId="77777777" w:rsidR="001F1852" w:rsidRPr="006E6D52" w:rsidRDefault="001F1852" w:rsidP="001F1852">
      <w:pPr>
        <w:pStyle w:val="ListParagraph"/>
        <w:ind w:left="780"/>
        <w:jc w:val="both"/>
        <w:rPr>
          <w:sz w:val="20"/>
          <w:szCs w:val="20"/>
        </w:rPr>
      </w:pPr>
    </w:p>
    <w:p w14:paraId="3930802E" w14:textId="6CEF6CF3" w:rsidR="0065015F" w:rsidRPr="006E6D52" w:rsidRDefault="0065015F" w:rsidP="001F1852">
      <w:pPr>
        <w:pStyle w:val="ListParagraph"/>
        <w:numPr>
          <w:ilvl w:val="0"/>
          <w:numId w:val="1"/>
        </w:numPr>
        <w:jc w:val="both"/>
        <w:rPr>
          <w:b/>
          <w:sz w:val="20"/>
          <w:szCs w:val="20"/>
        </w:rPr>
      </w:pPr>
      <w:r w:rsidRPr="006E6D52">
        <w:rPr>
          <w:b/>
          <w:sz w:val="20"/>
          <w:szCs w:val="20"/>
        </w:rPr>
        <w:t xml:space="preserve">Storage </w:t>
      </w:r>
    </w:p>
    <w:p w14:paraId="41150062" w14:textId="4F8D1C22" w:rsidR="00183C41" w:rsidRPr="006E6D52" w:rsidRDefault="00BC4EF6" w:rsidP="00F57FC3">
      <w:pPr>
        <w:pStyle w:val="ListParagraph"/>
        <w:numPr>
          <w:ilvl w:val="1"/>
          <w:numId w:val="1"/>
        </w:numPr>
        <w:jc w:val="both"/>
        <w:rPr>
          <w:sz w:val="20"/>
          <w:szCs w:val="20"/>
        </w:rPr>
      </w:pPr>
      <w:r w:rsidRPr="006E6D52">
        <w:rPr>
          <w:sz w:val="20"/>
          <w:szCs w:val="20"/>
        </w:rPr>
        <w:t>Y</w:t>
      </w:r>
      <w:r w:rsidR="00183C41" w:rsidRPr="006E6D52">
        <w:rPr>
          <w:sz w:val="20"/>
          <w:szCs w:val="20"/>
        </w:rPr>
        <w:t xml:space="preserve">ou </w:t>
      </w:r>
      <w:proofErr w:type="spellStart"/>
      <w:r w:rsidR="00183C41" w:rsidRPr="006E6D52">
        <w:rPr>
          <w:sz w:val="20"/>
          <w:szCs w:val="20"/>
        </w:rPr>
        <w:t>authori</w:t>
      </w:r>
      <w:r w:rsidRPr="006E6D52">
        <w:rPr>
          <w:sz w:val="20"/>
          <w:szCs w:val="20"/>
        </w:rPr>
        <w:t>s</w:t>
      </w:r>
      <w:r w:rsidR="00183C41" w:rsidRPr="006E6D52">
        <w:rPr>
          <w:sz w:val="20"/>
          <w:szCs w:val="20"/>
        </w:rPr>
        <w:t>e</w:t>
      </w:r>
      <w:proofErr w:type="spellEnd"/>
      <w:r w:rsidR="00183C41" w:rsidRPr="006E6D52">
        <w:rPr>
          <w:sz w:val="20"/>
          <w:szCs w:val="20"/>
        </w:rPr>
        <w:t xml:space="preserve"> us to store your </w:t>
      </w:r>
      <w:r w:rsidR="00F9238D" w:rsidRPr="006E6D52">
        <w:rPr>
          <w:sz w:val="20"/>
          <w:szCs w:val="20"/>
        </w:rPr>
        <w:t>Seed</w:t>
      </w:r>
      <w:r w:rsidR="00183C41" w:rsidRPr="006E6D52">
        <w:rPr>
          <w:sz w:val="20"/>
          <w:szCs w:val="20"/>
        </w:rPr>
        <w:t xml:space="preserve"> at the premises owned by either us or by a third party and to move the </w:t>
      </w:r>
      <w:r w:rsidR="00F9238D" w:rsidRPr="006E6D52">
        <w:rPr>
          <w:sz w:val="20"/>
          <w:szCs w:val="20"/>
        </w:rPr>
        <w:t xml:space="preserve">Seed </w:t>
      </w:r>
      <w:r w:rsidR="00183C41" w:rsidRPr="006E6D52">
        <w:rPr>
          <w:sz w:val="20"/>
          <w:szCs w:val="20"/>
        </w:rPr>
        <w:t xml:space="preserve">from one storage premises to another if require in our sole discretion. </w:t>
      </w:r>
    </w:p>
    <w:p w14:paraId="7562A670" w14:textId="77777777" w:rsidR="003257A6" w:rsidRPr="006E6D52" w:rsidRDefault="003257A6" w:rsidP="00F9238D">
      <w:pPr>
        <w:jc w:val="both"/>
        <w:rPr>
          <w:sz w:val="20"/>
          <w:szCs w:val="20"/>
        </w:rPr>
      </w:pPr>
    </w:p>
    <w:p w14:paraId="7E3DB196" w14:textId="77777777" w:rsidR="003257A6" w:rsidRPr="006E6D52" w:rsidRDefault="003257A6" w:rsidP="003257A6">
      <w:pPr>
        <w:pStyle w:val="ListParagraph"/>
        <w:numPr>
          <w:ilvl w:val="0"/>
          <w:numId w:val="1"/>
        </w:numPr>
        <w:jc w:val="both"/>
        <w:rPr>
          <w:b/>
          <w:sz w:val="20"/>
          <w:szCs w:val="20"/>
        </w:rPr>
      </w:pPr>
      <w:r w:rsidRPr="006E6D52">
        <w:rPr>
          <w:b/>
          <w:sz w:val="20"/>
          <w:szCs w:val="20"/>
        </w:rPr>
        <w:t xml:space="preserve">Default Event </w:t>
      </w:r>
    </w:p>
    <w:p w14:paraId="1FD2D110" w14:textId="77777777" w:rsidR="003257A6" w:rsidRPr="006E6D52" w:rsidRDefault="003257A6" w:rsidP="003257A6">
      <w:pPr>
        <w:pStyle w:val="ListParagraph"/>
        <w:numPr>
          <w:ilvl w:val="1"/>
          <w:numId w:val="1"/>
        </w:numPr>
        <w:jc w:val="both"/>
        <w:rPr>
          <w:sz w:val="20"/>
          <w:szCs w:val="20"/>
        </w:rPr>
      </w:pPr>
      <w:r w:rsidRPr="006E6D52">
        <w:rPr>
          <w:sz w:val="20"/>
          <w:szCs w:val="20"/>
        </w:rPr>
        <w:t xml:space="preserve">Default event means any of the following which occurs without our prior written consent: </w:t>
      </w:r>
    </w:p>
    <w:p w14:paraId="75AB192B" w14:textId="77777777" w:rsidR="003257A6" w:rsidRPr="006E6D52" w:rsidRDefault="003257A6" w:rsidP="003257A6">
      <w:pPr>
        <w:pStyle w:val="ListParagraph"/>
        <w:numPr>
          <w:ilvl w:val="0"/>
          <w:numId w:val="4"/>
        </w:numPr>
        <w:jc w:val="both"/>
        <w:rPr>
          <w:sz w:val="20"/>
          <w:szCs w:val="20"/>
        </w:rPr>
      </w:pPr>
      <w:r w:rsidRPr="006E6D52">
        <w:rPr>
          <w:sz w:val="20"/>
          <w:szCs w:val="20"/>
        </w:rPr>
        <w:t xml:space="preserve">You fail to comply with these Terms (including payment of Account on time); or </w:t>
      </w:r>
    </w:p>
    <w:p w14:paraId="3FF175F7" w14:textId="77777777" w:rsidR="003257A6" w:rsidRPr="006E6D52" w:rsidRDefault="003257A6" w:rsidP="003257A6">
      <w:pPr>
        <w:pStyle w:val="ListParagraph"/>
        <w:numPr>
          <w:ilvl w:val="0"/>
          <w:numId w:val="4"/>
        </w:numPr>
        <w:jc w:val="both"/>
        <w:rPr>
          <w:sz w:val="20"/>
          <w:szCs w:val="20"/>
        </w:rPr>
      </w:pPr>
      <w:r w:rsidRPr="006E6D52">
        <w:rPr>
          <w:sz w:val="20"/>
          <w:szCs w:val="20"/>
        </w:rPr>
        <w:t xml:space="preserve">Any information provided by you is untrue, misleading or deceptive in a material respect. </w:t>
      </w:r>
    </w:p>
    <w:p w14:paraId="2D475B93" w14:textId="6270C5BE" w:rsidR="003257A6" w:rsidRPr="006E6D52" w:rsidRDefault="007F76F7" w:rsidP="003257A6">
      <w:pPr>
        <w:pStyle w:val="ListParagraph"/>
        <w:numPr>
          <w:ilvl w:val="1"/>
          <w:numId w:val="1"/>
        </w:numPr>
        <w:jc w:val="both"/>
        <w:rPr>
          <w:sz w:val="20"/>
          <w:szCs w:val="20"/>
        </w:rPr>
      </w:pPr>
      <w:r w:rsidRPr="006E6D52">
        <w:rPr>
          <w:sz w:val="20"/>
          <w:szCs w:val="20"/>
        </w:rPr>
        <w:t>I</w:t>
      </w:r>
      <w:r w:rsidR="003257A6" w:rsidRPr="006E6D52">
        <w:rPr>
          <w:sz w:val="20"/>
          <w:szCs w:val="20"/>
        </w:rPr>
        <w:t>f a default event occurs</w:t>
      </w:r>
      <w:r w:rsidRPr="006E6D52">
        <w:rPr>
          <w:sz w:val="20"/>
          <w:szCs w:val="20"/>
        </w:rPr>
        <w:t>,</w:t>
      </w:r>
      <w:r w:rsidR="003257A6" w:rsidRPr="006E6D52">
        <w:rPr>
          <w:sz w:val="20"/>
          <w:szCs w:val="20"/>
        </w:rPr>
        <w:t xml:space="preserve"> then without prejudice to our other remedies: </w:t>
      </w:r>
    </w:p>
    <w:p w14:paraId="2590DDE3" w14:textId="255AC44D" w:rsidR="003257A6" w:rsidRPr="006E6D52" w:rsidRDefault="007F76F7" w:rsidP="003257A6">
      <w:pPr>
        <w:pStyle w:val="ListParagraph"/>
        <w:numPr>
          <w:ilvl w:val="0"/>
          <w:numId w:val="5"/>
        </w:numPr>
        <w:jc w:val="both"/>
        <w:rPr>
          <w:sz w:val="20"/>
          <w:szCs w:val="20"/>
        </w:rPr>
      </w:pPr>
      <w:r w:rsidRPr="006E6D52">
        <w:rPr>
          <w:sz w:val="20"/>
          <w:szCs w:val="20"/>
        </w:rPr>
        <w:t>W</w:t>
      </w:r>
      <w:r w:rsidR="003257A6" w:rsidRPr="006E6D52">
        <w:rPr>
          <w:sz w:val="20"/>
          <w:szCs w:val="20"/>
        </w:rPr>
        <w:t xml:space="preserve">e are entitled to suspend or cancel any part of our contract with you which remains unperformed; and </w:t>
      </w:r>
    </w:p>
    <w:p w14:paraId="419D0BE1" w14:textId="77AEA9A1" w:rsidR="003257A6" w:rsidRPr="006E6D52" w:rsidRDefault="007F76F7" w:rsidP="003257A6">
      <w:pPr>
        <w:pStyle w:val="ListParagraph"/>
        <w:numPr>
          <w:ilvl w:val="0"/>
          <w:numId w:val="5"/>
        </w:numPr>
        <w:jc w:val="both"/>
        <w:rPr>
          <w:sz w:val="20"/>
          <w:szCs w:val="20"/>
        </w:rPr>
      </w:pPr>
      <w:r w:rsidRPr="006E6D52">
        <w:rPr>
          <w:sz w:val="20"/>
          <w:szCs w:val="20"/>
        </w:rPr>
        <w:t>W</w:t>
      </w:r>
      <w:r w:rsidR="003257A6" w:rsidRPr="006E6D52">
        <w:rPr>
          <w:sz w:val="20"/>
          <w:szCs w:val="20"/>
        </w:rPr>
        <w:t xml:space="preserve">e may suspend or terminate your </w:t>
      </w:r>
      <w:r w:rsidR="00A91E24">
        <w:rPr>
          <w:sz w:val="20"/>
          <w:szCs w:val="20"/>
        </w:rPr>
        <w:t>contract</w:t>
      </w:r>
      <w:r w:rsidR="003257A6" w:rsidRPr="006E6D52">
        <w:rPr>
          <w:sz w:val="20"/>
          <w:szCs w:val="20"/>
        </w:rPr>
        <w:t xml:space="preserve"> and any other obligations to you under these terms; and </w:t>
      </w:r>
    </w:p>
    <w:p w14:paraId="40DD9C57" w14:textId="48C50239" w:rsidR="003257A6" w:rsidRPr="006E6D52" w:rsidRDefault="007F76F7" w:rsidP="003257A6">
      <w:pPr>
        <w:pStyle w:val="ListParagraph"/>
        <w:numPr>
          <w:ilvl w:val="0"/>
          <w:numId w:val="5"/>
        </w:numPr>
        <w:jc w:val="both"/>
        <w:rPr>
          <w:sz w:val="20"/>
          <w:szCs w:val="20"/>
        </w:rPr>
      </w:pPr>
      <w:r w:rsidRPr="006E6D52">
        <w:rPr>
          <w:sz w:val="20"/>
          <w:szCs w:val="20"/>
        </w:rPr>
        <w:t>A</w:t>
      </w:r>
      <w:r w:rsidR="003257A6" w:rsidRPr="006E6D52">
        <w:rPr>
          <w:sz w:val="20"/>
          <w:szCs w:val="20"/>
        </w:rPr>
        <w:t xml:space="preserve">ll Accounts outstanding by you, </w:t>
      </w:r>
      <w:proofErr w:type="gramStart"/>
      <w:r w:rsidR="003257A6" w:rsidRPr="006E6D52">
        <w:rPr>
          <w:sz w:val="20"/>
          <w:szCs w:val="20"/>
        </w:rPr>
        <w:t>whether or not</w:t>
      </w:r>
      <w:proofErr w:type="gramEnd"/>
      <w:r w:rsidR="003257A6" w:rsidRPr="006E6D52">
        <w:rPr>
          <w:sz w:val="20"/>
          <w:szCs w:val="20"/>
        </w:rPr>
        <w:t xml:space="preserve"> due for payment, become due and payable; and </w:t>
      </w:r>
    </w:p>
    <w:p w14:paraId="10C39B23" w14:textId="63A8FE2C" w:rsidR="003257A6" w:rsidRPr="006E6D52" w:rsidRDefault="00F9238D" w:rsidP="003257A6">
      <w:pPr>
        <w:pStyle w:val="ListParagraph"/>
        <w:ind w:left="780"/>
        <w:jc w:val="both"/>
        <w:rPr>
          <w:sz w:val="20"/>
          <w:szCs w:val="20"/>
        </w:rPr>
      </w:pPr>
      <w:r w:rsidRPr="006E6D52">
        <w:rPr>
          <w:sz w:val="20"/>
          <w:szCs w:val="20"/>
        </w:rPr>
        <w:t>W</w:t>
      </w:r>
      <w:r w:rsidR="003257A6" w:rsidRPr="006E6D52">
        <w:rPr>
          <w:sz w:val="20"/>
          <w:szCs w:val="20"/>
        </w:rPr>
        <w:t xml:space="preserve">e will not be liable to you for any loss or damage you suffer because of our exercise of any rights, powers or remedies that are available to us after the occurrence of a Default Event. </w:t>
      </w:r>
    </w:p>
    <w:p w14:paraId="12DBC276" w14:textId="4EFC3B41" w:rsidR="000A73C1" w:rsidRDefault="003257A6" w:rsidP="00024E6D">
      <w:pPr>
        <w:pStyle w:val="ListParagraph"/>
        <w:numPr>
          <w:ilvl w:val="1"/>
          <w:numId w:val="1"/>
        </w:numPr>
        <w:tabs>
          <w:tab w:val="left" w:pos="142"/>
        </w:tabs>
        <w:jc w:val="both"/>
        <w:rPr>
          <w:sz w:val="20"/>
          <w:szCs w:val="20"/>
        </w:rPr>
      </w:pPr>
      <w:r w:rsidRPr="006E6D52">
        <w:rPr>
          <w:sz w:val="20"/>
          <w:szCs w:val="20"/>
        </w:rPr>
        <w:t>The rights, powers and remedies provided for these Terms are in addition to, and not limited or exclude (or otherwise adversely affect), any right, power or remedy provided to us by law.</w:t>
      </w:r>
      <w:r w:rsidRPr="006E6D52">
        <w:rPr>
          <w:sz w:val="20"/>
          <w:szCs w:val="20"/>
        </w:rPr>
        <w:tab/>
      </w:r>
      <w:bookmarkStart w:id="1" w:name="_GoBack"/>
      <w:bookmarkEnd w:id="1"/>
    </w:p>
    <w:p w14:paraId="3D7A010F" w14:textId="0C876B21" w:rsidR="004229E7" w:rsidRDefault="004229E7" w:rsidP="004229E7">
      <w:pPr>
        <w:pStyle w:val="ListParagraph"/>
        <w:tabs>
          <w:tab w:val="left" w:pos="142"/>
        </w:tabs>
        <w:jc w:val="both"/>
        <w:rPr>
          <w:sz w:val="20"/>
          <w:szCs w:val="20"/>
        </w:rPr>
      </w:pPr>
    </w:p>
    <w:p w14:paraId="422579D3" w14:textId="77777777" w:rsidR="004229E7" w:rsidRPr="00B90C28" w:rsidRDefault="004229E7" w:rsidP="004229E7">
      <w:pPr>
        <w:pStyle w:val="ListParagraph"/>
        <w:tabs>
          <w:tab w:val="left" w:pos="142"/>
        </w:tabs>
        <w:jc w:val="both"/>
        <w:rPr>
          <w:sz w:val="20"/>
          <w:szCs w:val="20"/>
        </w:rPr>
      </w:pPr>
    </w:p>
    <w:p w14:paraId="5ECB9AD9" w14:textId="038B192C" w:rsidR="005C5567" w:rsidRPr="006E6D52" w:rsidRDefault="005C5567" w:rsidP="00CB4308">
      <w:pPr>
        <w:pStyle w:val="ListParagraph"/>
        <w:numPr>
          <w:ilvl w:val="0"/>
          <w:numId w:val="1"/>
        </w:numPr>
        <w:jc w:val="both"/>
        <w:rPr>
          <w:b/>
          <w:sz w:val="20"/>
          <w:szCs w:val="20"/>
        </w:rPr>
      </w:pPr>
      <w:r w:rsidRPr="006E6D52">
        <w:rPr>
          <w:b/>
          <w:sz w:val="20"/>
          <w:szCs w:val="20"/>
        </w:rPr>
        <w:t xml:space="preserve">General </w:t>
      </w:r>
    </w:p>
    <w:p w14:paraId="3ADAB77C" w14:textId="31101C3B" w:rsidR="00C91ED2" w:rsidRPr="006E6D52" w:rsidRDefault="00C91ED2" w:rsidP="00CB4308">
      <w:pPr>
        <w:pStyle w:val="ListParagraph"/>
        <w:numPr>
          <w:ilvl w:val="1"/>
          <w:numId w:val="1"/>
        </w:numPr>
        <w:jc w:val="both"/>
        <w:rPr>
          <w:sz w:val="20"/>
          <w:szCs w:val="20"/>
        </w:rPr>
      </w:pPr>
      <w:r w:rsidRPr="006E6D52">
        <w:rPr>
          <w:sz w:val="20"/>
          <w:szCs w:val="20"/>
        </w:rPr>
        <w:t xml:space="preserve">Assignment: You may not transfer any right or benefit under these Terms.  We may transfer our rights and obligations under these Terms by notifying you in writing. </w:t>
      </w:r>
    </w:p>
    <w:p w14:paraId="5217DEFF" w14:textId="51CD9C44" w:rsidR="007F76F7" w:rsidRPr="006E6D52" w:rsidRDefault="007F76F7" w:rsidP="007F76F7">
      <w:pPr>
        <w:pStyle w:val="ListParagraph"/>
        <w:numPr>
          <w:ilvl w:val="1"/>
          <w:numId w:val="1"/>
        </w:numPr>
        <w:jc w:val="both"/>
        <w:rPr>
          <w:sz w:val="20"/>
          <w:szCs w:val="20"/>
        </w:rPr>
      </w:pPr>
      <w:r w:rsidRPr="006E6D52">
        <w:rPr>
          <w:sz w:val="20"/>
          <w:szCs w:val="20"/>
        </w:rPr>
        <w:t xml:space="preserve">Typographical Errors: We reserve the right to correct any typographical errors or clerical errors in any prices quoted or contained in an order or quotation. </w:t>
      </w:r>
    </w:p>
    <w:p w14:paraId="73BDDC2C" w14:textId="70050758" w:rsidR="00C91ED2" w:rsidRPr="006E6D52" w:rsidRDefault="00C91ED2" w:rsidP="00CB4308">
      <w:pPr>
        <w:pStyle w:val="ListParagraph"/>
        <w:numPr>
          <w:ilvl w:val="1"/>
          <w:numId w:val="1"/>
        </w:numPr>
        <w:jc w:val="both"/>
        <w:rPr>
          <w:sz w:val="20"/>
          <w:szCs w:val="20"/>
        </w:rPr>
      </w:pPr>
      <w:r w:rsidRPr="006E6D52">
        <w:rPr>
          <w:sz w:val="20"/>
          <w:szCs w:val="20"/>
        </w:rPr>
        <w:t>Enforcement: You will pay on demand all costs</w:t>
      </w:r>
      <w:r w:rsidR="0065015F" w:rsidRPr="006E6D52">
        <w:rPr>
          <w:sz w:val="20"/>
          <w:szCs w:val="20"/>
        </w:rPr>
        <w:t xml:space="preserve"> (</w:t>
      </w:r>
      <w:r w:rsidRPr="006E6D52">
        <w:rPr>
          <w:sz w:val="20"/>
          <w:szCs w:val="20"/>
        </w:rPr>
        <w:t>including legal costs on a solicitor/client basis</w:t>
      </w:r>
      <w:r w:rsidR="0065015F" w:rsidRPr="006E6D52">
        <w:rPr>
          <w:sz w:val="20"/>
          <w:szCs w:val="20"/>
        </w:rPr>
        <w:t>)</w:t>
      </w:r>
      <w:r w:rsidRPr="006E6D52">
        <w:rPr>
          <w:sz w:val="20"/>
          <w:szCs w:val="20"/>
        </w:rPr>
        <w:t xml:space="preserve"> incurred by us in connection with any default by you or enforcement action taken by us. </w:t>
      </w:r>
    </w:p>
    <w:p w14:paraId="24C0AB3B" w14:textId="541814EE" w:rsidR="007F76F7" w:rsidRPr="006E6D52" w:rsidRDefault="007F76F7" w:rsidP="007F76F7">
      <w:pPr>
        <w:pStyle w:val="ListParagraph"/>
        <w:numPr>
          <w:ilvl w:val="1"/>
          <w:numId w:val="1"/>
        </w:numPr>
        <w:jc w:val="both"/>
        <w:rPr>
          <w:sz w:val="20"/>
          <w:szCs w:val="20"/>
        </w:rPr>
      </w:pPr>
      <w:r w:rsidRPr="006E6D52">
        <w:rPr>
          <w:sz w:val="20"/>
          <w:szCs w:val="20"/>
        </w:rPr>
        <w:t xml:space="preserve">Disputes: Any dispute between you and us will be discussed between both parties in the spirit of goodwill. </w:t>
      </w:r>
    </w:p>
    <w:p w14:paraId="7DD31B95" w14:textId="64205F76" w:rsidR="00760B32" w:rsidRPr="006E6D52" w:rsidRDefault="00760B32" w:rsidP="00CB4308">
      <w:pPr>
        <w:pStyle w:val="ListParagraph"/>
        <w:numPr>
          <w:ilvl w:val="1"/>
          <w:numId w:val="1"/>
        </w:numPr>
        <w:jc w:val="both"/>
        <w:rPr>
          <w:sz w:val="20"/>
          <w:szCs w:val="20"/>
        </w:rPr>
      </w:pPr>
      <w:r w:rsidRPr="006E6D52">
        <w:rPr>
          <w:sz w:val="20"/>
          <w:szCs w:val="20"/>
        </w:rPr>
        <w:t xml:space="preserve">Severability: </w:t>
      </w:r>
      <w:r w:rsidR="007021FA" w:rsidRPr="006E6D52">
        <w:rPr>
          <w:sz w:val="20"/>
          <w:szCs w:val="20"/>
        </w:rPr>
        <w:t>I</w:t>
      </w:r>
      <w:r w:rsidRPr="006E6D52">
        <w:rPr>
          <w:sz w:val="20"/>
          <w:szCs w:val="20"/>
        </w:rPr>
        <w:t xml:space="preserve">f any part of these Terms is illegal, unenforceable or invalid, </w:t>
      </w:r>
      <w:r w:rsidR="00893C40" w:rsidRPr="006E6D52">
        <w:rPr>
          <w:sz w:val="20"/>
          <w:szCs w:val="20"/>
        </w:rPr>
        <w:t>the remaining terms are not affected.</w:t>
      </w:r>
    </w:p>
    <w:p w14:paraId="1D39FBC9" w14:textId="335C58D9" w:rsidR="00D24CE8" w:rsidRPr="006E6D52" w:rsidRDefault="00D24CE8" w:rsidP="00CB4308">
      <w:pPr>
        <w:pStyle w:val="ListParagraph"/>
        <w:numPr>
          <w:ilvl w:val="1"/>
          <w:numId w:val="1"/>
        </w:numPr>
        <w:jc w:val="both"/>
        <w:rPr>
          <w:sz w:val="20"/>
          <w:szCs w:val="20"/>
        </w:rPr>
      </w:pPr>
      <w:r w:rsidRPr="006E6D52">
        <w:rPr>
          <w:sz w:val="20"/>
          <w:szCs w:val="20"/>
        </w:rPr>
        <w:t>Consumer</w:t>
      </w:r>
      <w:r w:rsidR="00F9238D" w:rsidRPr="006E6D52">
        <w:rPr>
          <w:sz w:val="20"/>
          <w:szCs w:val="20"/>
        </w:rPr>
        <w:t xml:space="preserve"> Guarantees Act: The parties each agree that the Seed </w:t>
      </w:r>
      <w:r w:rsidR="00F1584C">
        <w:rPr>
          <w:sz w:val="20"/>
          <w:szCs w:val="20"/>
        </w:rPr>
        <w:t>is</w:t>
      </w:r>
      <w:r w:rsidR="00F9238D" w:rsidRPr="006E6D52">
        <w:rPr>
          <w:sz w:val="20"/>
          <w:szCs w:val="20"/>
        </w:rPr>
        <w:t xml:space="preserve"> both supplied and acquired in trade and therefore the Consumer Guarantees </w:t>
      </w:r>
      <w:proofErr w:type="gramStart"/>
      <w:r w:rsidR="00F9238D" w:rsidRPr="006E6D52">
        <w:rPr>
          <w:sz w:val="20"/>
          <w:szCs w:val="20"/>
        </w:rPr>
        <w:t>Act  does</w:t>
      </w:r>
      <w:proofErr w:type="gramEnd"/>
      <w:r w:rsidR="00F9238D" w:rsidRPr="006E6D52">
        <w:rPr>
          <w:sz w:val="20"/>
          <w:szCs w:val="20"/>
        </w:rPr>
        <w:t xml:space="preserve"> not apply. </w:t>
      </w:r>
    </w:p>
    <w:p w14:paraId="02D67DC7" w14:textId="4D1B76A4" w:rsidR="00F9238D" w:rsidRPr="006E6D52" w:rsidRDefault="00F9238D" w:rsidP="00CB4308">
      <w:pPr>
        <w:pStyle w:val="ListParagraph"/>
        <w:numPr>
          <w:ilvl w:val="1"/>
          <w:numId w:val="1"/>
        </w:numPr>
        <w:jc w:val="both"/>
        <w:rPr>
          <w:sz w:val="20"/>
          <w:szCs w:val="20"/>
        </w:rPr>
      </w:pPr>
      <w:r w:rsidRPr="006E6D52">
        <w:rPr>
          <w:sz w:val="20"/>
          <w:szCs w:val="20"/>
        </w:rPr>
        <w:t xml:space="preserve">Fair Trading Act: The parties agree </w:t>
      </w:r>
      <w:proofErr w:type="gramStart"/>
      <w:r w:rsidRPr="006E6D52">
        <w:rPr>
          <w:sz w:val="20"/>
          <w:szCs w:val="20"/>
        </w:rPr>
        <w:t>that  the</w:t>
      </w:r>
      <w:proofErr w:type="gramEnd"/>
      <w:r w:rsidRPr="006E6D52">
        <w:rPr>
          <w:sz w:val="20"/>
          <w:szCs w:val="20"/>
        </w:rPr>
        <w:t xml:space="preserve"> Fair</w:t>
      </w:r>
      <w:r w:rsidR="00AF51A0">
        <w:rPr>
          <w:sz w:val="20"/>
          <w:szCs w:val="20"/>
        </w:rPr>
        <w:t xml:space="preserve"> </w:t>
      </w:r>
      <w:r w:rsidRPr="006E6D52">
        <w:rPr>
          <w:sz w:val="20"/>
          <w:szCs w:val="20"/>
        </w:rPr>
        <w:t xml:space="preserve">Trading Act does not apply to this Agreement. </w:t>
      </w:r>
    </w:p>
    <w:p w14:paraId="5F65D997" w14:textId="23660E29" w:rsidR="00C16708" w:rsidRPr="006E6D52" w:rsidRDefault="007021FA" w:rsidP="00CB4308">
      <w:pPr>
        <w:pStyle w:val="ListParagraph"/>
        <w:numPr>
          <w:ilvl w:val="1"/>
          <w:numId w:val="1"/>
        </w:numPr>
        <w:jc w:val="both"/>
        <w:rPr>
          <w:sz w:val="20"/>
          <w:szCs w:val="20"/>
        </w:rPr>
      </w:pPr>
      <w:r w:rsidRPr="006E6D52">
        <w:rPr>
          <w:sz w:val="20"/>
          <w:szCs w:val="20"/>
        </w:rPr>
        <w:t>Joint and several</w:t>
      </w:r>
      <w:r w:rsidR="00C16708" w:rsidRPr="006E6D52">
        <w:rPr>
          <w:sz w:val="20"/>
          <w:szCs w:val="20"/>
        </w:rPr>
        <w:t xml:space="preserve"> liability: where </w:t>
      </w:r>
      <w:r w:rsidRPr="006E6D52">
        <w:rPr>
          <w:sz w:val="20"/>
          <w:szCs w:val="20"/>
        </w:rPr>
        <w:t xml:space="preserve">the client comprises of more than one person or entity then the obligations between those persons are under this Agreement is joint and several. </w:t>
      </w:r>
    </w:p>
    <w:p w14:paraId="1B1810A5" w14:textId="77777777" w:rsidR="000A73C1" w:rsidRDefault="00C91ED2" w:rsidP="000A73C1">
      <w:pPr>
        <w:pStyle w:val="ListParagraph"/>
        <w:numPr>
          <w:ilvl w:val="1"/>
          <w:numId w:val="1"/>
        </w:numPr>
        <w:jc w:val="both"/>
        <w:rPr>
          <w:sz w:val="20"/>
          <w:szCs w:val="20"/>
        </w:rPr>
      </w:pPr>
      <w:r w:rsidRPr="006E6D52">
        <w:rPr>
          <w:sz w:val="20"/>
          <w:szCs w:val="20"/>
        </w:rPr>
        <w:t xml:space="preserve">Variation: We may in our absolute discretion change these Terms at any time by publication on our </w:t>
      </w:r>
      <w:r w:rsidR="00F90BEE" w:rsidRPr="006E6D52">
        <w:rPr>
          <w:sz w:val="20"/>
          <w:szCs w:val="20"/>
        </w:rPr>
        <w:t>W</w:t>
      </w:r>
      <w:r w:rsidRPr="006E6D52">
        <w:rPr>
          <w:sz w:val="20"/>
          <w:szCs w:val="20"/>
        </w:rPr>
        <w:t xml:space="preserve">ebsite.  The change will take effect from the time specified. </w:t>
      </w:r>
    </w:p>
    <w:p w14:paraId="4703C878" w14:textId="77777777" w:rsidR="000A73C1" w:rsidRDefault="00326C36" w:rsidP="000A73C1">
      <w:pPr>
        <w:pStyle w:val="ListParagraph"/>
        <w:numPr>
          <w:ilvl w:val="1"/>
          <w:numId w:val="1"/>
        </w:numPr>
        <w:tabs>
          <w:tab w:val="left" w:pos="993"/>
        </w:tabs>
        <w:ind w:left="851" w:hanging="562"/>
        <w:jc w:val="both"/>
        <w:rPr>
          <w:sz w:val="20"/>
          <w:szCs w:val="20"/>
        </w:rPr>
      </w:pPr>
      <w:r w:rsidRPr="000A73C1">
        <w:rPr>
          <w:sz w:val="20"/>
          <w:szCs w:val="20"/>
        </w:rPr>
        <w:t xml:space="preserve">Legislation:  a refence to any legislation in these Terms include a reference to any amended or </w:t>
      </w:r>
      <w:r w:rsidR="00C444BE" w:rsidRPr="000A73C1">
        <w:rPr>
          <w:sz w:val="20"/>
          <w:szCs w:val="20"/>
        </w:rPr>
        <w:t xml:space="preserve">substitute legislation and any regulations enacted under that legislation. </w:t>
      </w:r>
    </w:p>
    <w:p w14:paraId="12B859F0" w14:textId="547C8D8A" w:rsidR="007028BF" w:rsidRPr="000A73C1" w:rsidRDefault="00C91ED2" w:rsidP="000A73C1">
      <w:pPr>
        <w:pStyle w:val="ListParagraph"/>
        <w:numPr>
          <w:ilvl w:val="1"/>
          <w:numId w:val="1"/>
        </w:numPr>
        <w:ind w:left="851" w:hanging="491"/>
        <w:jc w:val="both"/>
        <w:rPr>
          <w:sz w:val="20"/>
          <w:szCs w:val="20"/>
        </w:rPr>
      </w:pPr>
      <w:r w:rsidRPr="000A73C1">
        <w:rPr>
          <w:sz w:val="20"/>
          <w:szCs w:val="20"/>
        </w:rPr>
        <w:t xml:space="preserve">Governing Law: </w:t>
      </w:r>
      <w:r w:rsidR="00C444BE" w:rsidRPr="000A73C1">
        <w:rPr>
          <w:sz w:val="20"/>
          <w:szCs w:val="20"/>
        </w:rPr>
        <w:t xml:space="preserve">this Agreement is subject to, </w:t>
      </w:r>
      <w:r w:rsidR="00F07477" w:rsidRPr="000A73C1">
        <w:rPr>
          <w:sz w:val="20"/>
          <w:szCs w:val="20"/>
        </w:rPr>
        <w:t>governance</w:t>
      </w:r>
      <w:r w:rsidR="00C444BE" w:rsidRPr="000A73C1">
        <w:rPr>
          <w:sz w:val="20"/>
          <w:szCs w:val="20"/>
        </w:rPr>
        <w:t xml:space="preserve"> by and interpreted in accordance with </w:t>
      </w:r>
      <w:r w:rsidR="001105E0">
        <w:rPr>
          <w:sz w:val="20"/>
          <w:szCs w:val="20"/>
        </w:rPr>
        <w:t>Australian</w:t>
      </w:r>
      <w:r w:rsidR="00C444BE" w:rsidRPr="000A73C1">
        <w:rPr>
          <w:sz w:val="20"/>
          <w:szCs w:val="20"/>
        </w:rPr>
        <w:t xml:space="preserve"> law and the parties submit to the exclusive jurisdiction of the courts of </w:t>
      </w:r>
      <w:r w:rsidR="001105E0">
        <w:rPr>
          <w:sz w:val="20"/>
          <w:szCs w:val="20"/>
        </w:rPr>
        <w:t>Australia</w:t>
      </w:r>
      <w:r w:rsidR="00C444BE" w:rsidRPr="000A73C1">
        <w:rPr>
          <w:sz w:val="20"/>
          <w:szCs w:val="20"/>
        </w:rPr>
        <w:t xml:space="preserve"> in respect of any dispute in relation to this Agreement. </w:t>
      </w:r>
    </w:p>
    <w:sectPr w:rsidR="007028BF" w:rsidRPr="000A73C1" w:rsidSect="006E6D52">
      <w:headerReference w:type="default" r:id="rId9"/>
      <w:footerReference w:type="even" r:id="rId10"/>
      <w:footerReference w:type="default" r:id="rId11"/>
      <w:pgSz w:w="11900" w:h="16840"/>
      <w:pgMar w:top="2184" w:right="471" w:bottom="668" w:left="352" w:header="465" w:footer="709" w:gutter="0"/>
      <w:cols w:num="2" w:space="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2D22" w14:textId="77777777" w:rsidR="004265C1" w:rsidRDefault="004265C1" w:rsidP="00E62340">
      <w:r>
        <w:separator/>
      </w:r>
    </w:p>
  </w:endnote>
  <w:endnote w:type="continuationSeparator" w:id="0">
    <w:p w14:paraId="262CA381" w14:textId="77777777" w:rsidR="004265C1" w:rsidRDefault="004265C1" w:rsidP="00E6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601013"/>
      <w:docPartObj>
        <w:docPartGallery w:val="Page Numbers (Bottom of Page)"/>
        <w:docPartUnique/>
      </w:docPartObj>
    </w:sdtPr>
    <w:sdtEndPr>
      <w:rPr>
        <w:rStyle w:val="PageNumber"/>
      </w:rPr>
    </w:sdtEndPr>
    <w:sdtContent>
      <w:p w14:paraId="2F4063E6" w14:textId="717C782D" w:rsidR="00F9238D" w:rsidRDefault="00F9238D" w:rsidP="00EF01A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B17E20" w14:textId="77777777" w:rsidR="00F9238D" w:rsidRDefault="00F9238D" w:rsidP="00F923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1820585"/>
      <w:docPartObj>
        <w:docPartGallery w:val="Page Numbers (Bottom of Page)"/>
        <w:docPartUnique/>
      </w:docPartObj>
    </w:sdtPr>
    <w:sdtEndPr>
      <w:rPr>
        <w:rStyle w:val="PageNumber"/>
      </w:rPr>
    </w:sdtEndPr>
    <w:sdtContent>
      <w:p w14:paraId="3B1A5F7C" w14:textId="2399E414" w:rsidR="00F9238D" w:rsidRDefault="00F9238D" w:rsidP="00EF01A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32AB6" w14:textId="77777777" w:rsidR="00F9238D" w:rsidRDefault="00F9238D" w:rsidP="00F9238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192D" w14:textId="77777777" w:rsidR="004265C1" w:rsidRDefault="004265C1" w:rsidP="00E62340">
      <w:bookmarkStart w:id="0" w:name="_Hlk14604192"/>
      <w:bookmarkEnd w:id="0"/>
      <w:r>
        <w:separator/>
      </w:r>
    </w:p>
  </w:footnote>
  <w:footnote w:type="continuationSeparator" w:id="0">
    <w:p w14:paraId="2273C042" w14:textId="77777777" w:rsidR="004265C1" w:rsidRDefault="004265C1" w:rsidP="00E6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3747" w14:textId="274E63FF" w:rsidR="00DC0ACA" w:rsidRDefault="00DC0ACA" w:rsidP="00DC0ACA">
    <w:pPr>
      <w:tabs>
        <w:tab w:val="left" w:pos="5245"/>
      </w:tabs>
    </w:pPr>
    <w:r w:rsidRPr="00C5225C">
      <w:rPr>
        <w:noProof/>
      </w:rPr>
      <w:drawing>
        <wp:anchor distT="0" distB="0" distL="114300" distR="114300" simplePos="0" relativeHeight="251680768" behindDoc="0" locked="0" layoutInCell="1" allowOverlap="1" wp14:anchorId="10AEB47C" wp14:editId="64D2D678">
          <wp:simplePos x="0" y="0"/>
          <wp:positionH relativeFrom="column">
            <wp:posOffset>595630</wp:posOffset>
          </wp:positionH>
          <wp:positionV relativeFrom="paragraph">
            <wp:posOffset>70485</wp:posOffset>
          </wp:positionV>
          <wp:extent cx="885825" cy="981075"/>
          <wp:effectExtent l="0" t="0" r="9525" b="9525"/>
          <wp:wrapSquare wrapText="bothSides"/>
          <wp:docPr id="9" name="Picture 9" descr="http://t2.gstatic.com/images?q=tbn:ANd9GcQpMzMkaDhS4L7hu0st1YXut-GPf3gwWCWCmqVyH_3PXzwZ1De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pMzMkaDhS4L7hu0st1YXut-GPf3gwWCWCmqVyH_3PXzwZ1DeL"/>
                  <pic:cNvPicPr>
                    <a:picLocks noChangeAspect="1" noChangeArrowheads="1"/>
                  </pic:cNvPicPr>
                </pic:nvPicPr>
                <pic:blipFill>
                  <a:blip r:embed="rId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0" allowOverlap="1" wp14:anchorId="6B58198D" wp14:editId="2E29CEC5">
              <wp:simplePos x="0" y="0"/>
              <wp:positionH relativeFrom="column">
                <wp:posOffset>1479550</wp:posOffset>
              </wp:positionH>
              <wp:positionV relativeFrom="paragraph">
                <wp:posOffset>121920</wp:posOffset>
              </wp:positionV>
              <wp:extent cx="4848860" cy="5486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548640"/>
                      </a:xfrm>
                      <a:prstGeom prst="rect">
                        <a:avLst/>
                      </a:prstGeom>
                      <a:solidFill>
                        <a:srgbClr val="FFFFFF"/>
                      </a:solidFill>
                      <a:ln w="9525">
                        <a:solidFill>
                          <a:srgbClr val="FFFFFF"/>
                        </a:solidFill>
                        <a:miter lim="800000"/>
                        <a:headEnd/>
                        <a:tailEnd/>
                      </a:ln>
                    </wps:spPr>
                    <wps:txbx>
                      <w:txbxContent>
                        <w:p w14:paraId="4C3062D4" w14:textId="77777777" w:rsidR="00DC0ACA" w:rsidRPr="00DC0ACA" w:rsidRDefault="00DC0ACA" w:rsidP="00DC0ACA">
                          <w:pPr>
                            <w:pStyle w:val="Heading1"/>
                            <w:rPr>
                              <w:b w:val="0"/>
                              <w:color w:val="538135" w:themeColor="accent6" w:themeShade="BF"/>
                              <w:sz w:val="72"/>
                            </w:rPr>
                          </w:pPr>
                          <w:proofErr w:type="gramStart"/>
                          <w:r w:rsidRPr="00DC0ACA">
                            <w:rPr>
                              <w:b w:val="0"/>
                              <w:color w:val="538135" w:themeColor="accent6" w:themeShade="BF"/>
                              <w:sz w:val="72"/>
                            </w:rPr>
                            <w:t>TASMANIAN  SEED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198D" id="_x0000_t202" coordsize="21600,21600" o:spt="202" path="m,l,21600r21600,l21600,xe">
              <v:stroke joinstyle="miter"/>
              <v:path gradientshapeok="t" o:connecttype="rect"/>
            </v:shapetype>
            <v:shape id="Text Box 13" o:spid="_x0000_s1026" type="#_x0000_t202" style="position:absolute;margin-left:116.5pt;margin-top:9.6pt;width:381.8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" o:allowincell="f" strokecolor="white">
              <v:textbox>
                <w:txbxContent>
                  <w:p w14:paraId="4C3062D4" w14:textId="77777777" w:rsidR="00DC0ACA" w:rsidRPr="00DC0ACA" w:rsidRDefault="00DC0ACA" w:rsidP="00DC0ACA">
                    <w:pPr>
                      <w:pStyle w:val="Heading1"/>
                      <w:rPr>
                        <w:b w:val="0"/>
                        <w:color w:val="538135" w:themeColor="accent6" w:themeShade="BF"/>
                        <w:sz w:val="72"/>
                      </w:rPr>
                    </w:pPr>
                    <w:proofErr w:type="gramStart"/>
                    <w:r w:rsidRPr="00DC0ACA">
                      <w:rPr>
                        <w:b w:val="0"/>
                        <w:color w:val="538135" w:themeColor="accent6" w:themeShade="BF"/>
                        <w:sz w:val="72"/>
                      </w:rPr>
                      <w:t>TASMANIAN  SEED</w:t>
                    </w:r>
                    <w:proofErr w:type="gramEnd"/>
                  </w:p>
                </w:txbxContent>
              </v:textbox>
            </v:shape>
          </w:pict>
        </mc:Fallback>
      </mc:AlternateContent>
    </w:r>
    <w:r>
      <w:rPr>
        <w:noProof/>
      </w:rPr>
      <mc:AlternateContent>
        <mc:Choice Requires="wps">
          <w:drawing>
            <wp:anchor distT="0" distB="0" distL="114300" distR="114300" simplePos="0" relativeHeight="251679744" behindDoc="1" locked="0" layoutInCell="0" allowOverlap="1" wp14:anchorId="2DD92A37" wp14:editId="7F4CA98F">
              <wp:simplePos x="0" y="0"/>
              <wp:positionH relativeFrom="column">
                <wp:posOffset>361950</wp:posOffset>
              </wp:positionH>
              <wp:positionV relativeFrom="paragraph">
                <wp:posOffset>1905</wp:posOffset>
              </wp:positionV>
              <wp:extent cx="6217920" cy="151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1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B0D7" id="Rectangle 10" o:spid="_x0000_s1026" style="position:absolute;margin-left:28.5pt;margin-top:.15pt;width:489.6pt;height:11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ErHwIAAD8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" o:allowincell="f"/>
          </w:pict>
        </mc:Fallback>
      </mc:AlternateContent>
    </w:r>
  </w:p>
  <w:p w14:paraId="0E7AED2F" w14:textId="0FF1A1E8" w:rsidR="00DC0ACA" w:rsidRDefault="00DC0ACA" w:rsidP="00DC0ACA">
    <w:pPr>
      <w:tabs>
        <w:tab w:val="left" w:pos="5245"/>
      </w:tabs>
    </w:pPr>
  </w:p>
  <w:p w14:paraId="78FF0F77" w14:textId="12AC25FE" w:rsidR="004E278F" w:rsidRDefault="004E278F" w:rsidP="004E278F"/>
  <w:p w14:paraId="6C012FDB" w14:textId="055EFDBD" w:rsidR="004E278F" w:rsidRDefault="00DC0ACA" w:rsidP="004E278F">
    <w:r>
      <w:rPr>
        <w:noProof/>
      </w:rPr>
      <mc:AlternateContent>
        <mc:Choice Requires="wps">
          <w:drawing>
            <wp:anchor distT="0" distB="0" distL="114300" distR="114300" simplePos="0" relativeHeight="251678720" behindDoc="0" locked="0" layoutInCell="0" allowOverlap="1" wp14:anchorId="380322BA" wp14:editId="37BAD956">
              <wp:simplePos x="0" y="0"/>
              <wp:positionH relativeFrom="column">
                <wp:posOffset>2536190</wp:posOffset>
              </wp:positionH>
              <wp:positionV relativeFrom="paragraph">
                <wp:posOffset>134620</wp:posOffset>
              </wp:positionV>
              <wp:extent cx="3017520" cy="3657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65760"/>
                      </a:xfrm>
                      <a:prstGeom prst="rect">
                        <a:avLst/>
                      </a:prstGeom>
                      <a:solidFill>
                        <a:srgbClr val="FFFFFF"/>
                      </a:solidFill>
                      <a:ln w="9525">
                        <a:solidFill>
                          <a:srgbClr val="FFFFFF"/>
                        </a:solidFill>
                        <a:miter lim="800000"/>
                        <a:headEnd/>
                        <a:tailEnd/>
                      </a:ln>
                    </wps:spPr>
                    <wps:txbx>
                      <w:txbxContent>
                        <w:p w14:paraId="380C5547" w14:textId="77777777" w:rsidR="00DC0ACA" w:rsidRPr="00DC0ACA" w:rsidRDefault="00DC0ACA" w:rsidP="00DC0ACA">
                          <w:pPr>
                            <w:rPr>
                              <w:color w:val="538135" w:themeColor="accent6" w:themeShade="BF"/>
                              <w:sz w:val="36"/>
                              <w:lang w:val="en-NZ"/>
                            </w:rPr>
                          </w:pPr>
                          <w:r w:rsidRPr="00DC0ACA">
                            <w:rPr>
                              <w:color w:val="538135" w:themeColor="accent6" w:themeShade="BF"/>
                              <w:sz w:val="36"/>
                              <w:lang w:val="en-NZ"/>
                            </w:rPr>
                            <w:t>Dressing and Storage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22BA" id="Text Box 14" o:spid="_x0000_s1027" type="#_x0000_t202" style="position:absolute;margin-left:199.7pt;margin-top:10.6pt;width:237.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" o:allowincell="f" strokecolor="white">
              <v:textbox>
                <w:txbxContent>
                  <w:p w14:paraId="380C5547" w14:textId="77777777" w:rsidR="00DC0ACA" w:rsidRPr="00DC0ACA" w:rsidRDefault="00DC0ACA" w:rsidP="00DC0ACA">
                    <w:pPr>
                      <w:rPr>
                        <w:color w:val="538135" w:themeColor="accent6" w:themeShade="BF"/>
                        <w:sz w:val="36"/>
                        <w:lang w:val="en-NZ"/>
                      </w:rPr>
                    </w:pPr>
                    <w:r w:rsidRPr="00DC0ACA">
                      <w:rPr>
                        <w:color w:val="538135" w:themeColor="accent6" w:themeShade="BF"/>
                        <w:sz w:val="36"/>
                        <w:lang w:val="en-NZ"/>
                      </w:rPr>
                      <w:t>Dressing and Storage Co.</w:t>
                    </w:r>
                  </w:p>
                </w:txbxContent>
              </v:textbox>
            </v:shape>
          </w:pict>
        </mc:Fallback>
      </mc:AlternateContent>
    </w:r>
  </w:p>
  <w:p w14:paraId="0495C67E" w14:textId="52627178" w:rsidR="004E278F" w:rsidRDefault="004E278F" w:rsidP="004E278F"/>
  <w:p w14:paraId="00EC92D7" w14:textId="48606BA4" w:rsidR="004E278F" w:rsidRDefault="004E278F" w:rsidP="004E278F"/>
  <w:p w14:paraId="0EC9E506" w14:textId="2FAE3B13" w:rsidR="004E278F" w:rsidRDefault="004E278F" w:rsidP="004E278F"/>
  <w:p w14:paraId="7263E361" w14:textId="38BBFA44" w:rsidR="004E278F" w:rsidRDefault="004E278F" w:rsidP="004E278F"/>
  <w:p w14:paraId="7D170186" w14:textId="79ABA6D8" w:rsidR="004E278F" w:rsidRDefault="00DC0ACA" w:rsidP="004E278F">
    <w:pPr>
      <w:rPr>
        <w:rFonts w:ascii="Arial" w:hAnsi="Arial"/>
      </w:rPr>
    </w:pPr>
    <w:r>
      <w:rPr>
        <w:noProof/>
      </w:rPr>
      <mc:AlternateContent>
        <mc:Choice Requires="wps">
          <w:drawing>
            <wp:anchor distT="0" distB="0" distL="114300" distR="114300" simplePos="0" relativeHeight="251675648" behindDoc="0" locked="0" layoutInCell="1" allowOverlap="1" wp14:anchorId="1C5499DB" wp14:editId="51D867C2">
              <wp:simplePos x="0" y="0"/>
              <wp:positionH relativeFrom="column">
                <wp:posOffset>359410</wp:posOffset>
              </wp:positionH>
              <wp:positionV relativeFrom="paragraph">
                <wp:posOffset>123190</wp:posOffset>
              </wp:positionV>
              <wp:extent cx="1896745" cy="34988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1896745" cy="349885"/>
                      </a:xfrm>
                      <a:prstGeom prst="rect">
                        <a:avLst/>
                      </a:prstGeom>
                      <a:solidFill>
                        <a:schemeClr val="lt1"/>
                      </a:solidFill>
                      <a:ln w="6350">
                        <a:noFill/>
                      </a:ln>
                    </wps:spPr>
                    <wps:txbx>
                      <w:txbxContent>
                        <w:p w14:paraId="3D76DE59" w14:textId="6B760C09" w:rsidR="00F07477" w:rsidRPr="00F07477" w:rsidRDefault="00F07477">
                          <w:pPr>
                            <w:rPr>
                              <w:sz w:val="36"/>
                              <w:szCs w:val="36"/>
                            </w:rPr>
                          </w:pPr>
                          <w:r w:rsidRPr="00F07477">
                            <w:rPr>
                              <w:sz w:val="36"/>
                              <w:szCs w:val="36"/>
                            </w:rPr>
                            <w:t xml:space="preserve">TERMS OF TRADE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99DB" id="Text Box 11" o:spid="_x0000_s1028" type="#_x0000_t202" style="position:absolute;margin-left:28.3pt;margin-top:9.7pt;width:149.35pt;height:2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" fillcolor="white [3201]" stroked="f" strokeweight=".5pt">
              <v:textbox>
                <w:txbxContent>
                  <w:p w14:paraId="3D76DE59" w14:textId="6B760C09" w:rsidR="00F07477" w:rsidRPr="00F07477" w:rsidRDefault="00F07477">
                    <w:pPr>
                      <w:rPr>
                        <w:sz w:val="36"/>
                        <w:szCs w:val="36"/>
                      </w:rPr>
                    </w:pPr>
                    <w:r w:rsidRPr="00F07477">
                      <w:rPr>
                        <w:sz w:val="36"/>
                        <w:szCs w:val="36"/>
                      </w:rPr>
                      <w:t xml:space="preserve">TERMS OF TRADE </w:t>
                    </w:r>
                  </w:p>
                </w:txbxContent>
              </v:textbox>
            </v:shape>
          </w:pict>
        </mc:Fallback>
      </mc:AlternateContent>
    </w:r>
  </w:p>
  <w:p w14:paraId="57A6D4BB" w14:textId="444A83B6" w:rsidR="00E62340" w:rsidRDefault="00E62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B17"/>
    <w:multiLevelType w:val="hybridMultilevel"/>
    <w:tmpl w:val="A2120DBC"/>
    <w:lvl w:ilvl="0" w:tplc="4D62293A">
      <w:start w:val="1"/>
      <w:numFmt w:val="lowerLetter"/>
      <w:lvlText w:val="%1."/>
      <w:lvlJc w:val="left"/>
      <w:pPr>
        <w:ind w:left="1140" w:hanging="360"/>
      </w:pPr>
      <w:rPr>
        <w:rFonts w:asciiTheme="minorHAnsi" w:eastAsiaTheme="minorHAnsi" w:hAnsiTheme="minorHAnsi"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7875E71"/>
    <w:multiLevelType w:val="hybridMultilevel"/>
    <w:tmpl w:val="A8CE6042"/>
    <w:lvl w:ilvl="0" w:tplc="3AE258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7A55C1D"/>
    <w:multiLevelType w:val="hybridMultilevel"/>
    <w:tmpl w:val="A1CEED3E"/>
    <w:lvl w:ilvl="0" w:tplc="0002CDCE">
      <w:start w:val="1"/>
      <w:numFmt w:val="lowerLetter"/>
      <w:lvlText w:val="%1."/>
      <w:lvlJc w:val="left"/>
      <w:pPr>
        <w:ind w:left="1140" w:hanging="360"/>
      </w:pPr>
      <w:rPr>
        <w:rFonts w:asciiTheme="minorHAnsi" w:eastAsiaTheme="minorHAnsi" w:hAnsiTheme="minorHAnsi"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2515CBB"/>
    <w:multiLevelType w:val="hybridMultilevel"/>
    <w:tmpl w:val="F0AEF200"/>
    <w:lvl w:ilvl="0" w:tplc="D5B07F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8806C9D"/>
    <w:multiLevelType w:val="hybridMultilevel"/>
    <w:tmpl w:val="2C88EAF4"/>
    <w:lvl w:ilvl="0" w:tplc="F0B2A6F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5912464D"/>
    <w:multiLevelType w:val="hybridMultilevel"/>
    <w:tmpl w:val="C7463AC8"/>
    <w:lvl w:ilvl="0" w:tplc="915603F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5C114E8A"/>
    <w:multiLevelType w:val="multilevel"/>
    <w:tmpl w:val="D55CC05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D2"/>
    <w:rsid w:val="00024E6D"/>
    <w:rsid w:val="00037D13"/>
    <w:rsid w:val="0005528D"/>
    <w:rsid w:val="000A73C1"/>
    <w:rsid w:val="001105E0"/>
    <w:rsid w:val="00112AA9"/>
    <w:rsid w:val="001801DD"/>
    <w:rsid w:val="00183C41"/>
    <w:rsid w:val="00196CDA"/>
    <w:rsid w:val="001B2902"/>
    <w:rsid w:val="001F1852"/>
    <w:rsid w:val="0026693F"/>
    <w:rsid w:val="00281783"/>
    <w:rsid w:val="00297430"/>
    <w:rsid w:val="002B01EC"/>
    <w:rsid w:val="003032C1"/>
    <w:rsid w:val="003257A6"/>
    <w:rsid w:val="00326C36"/>
    <w:rsid w:val="00367C63"/>
    <w:rsid w:val="00390A26"/>
    <w:rsid w:val="003F4B4C"/>
    <w:rsid w:val="004229E7"/>
    <w:rsid w:val="0042401D"/>
    <w:rsid w:val="004265C1"/>
    <w:rsid w:val="004418F2"/>
    <w:rsid w:val="0044715F"/>
    <w:rsid w:val="00456081"/>
    <w:rsid w:val="0045706B"/>
    <w:rsid w:val="0046026F"/>
    <w:rsid w:val="00477416"/>
    <w:rsid w:val="004E278F"/>
    <w:rsid w:val="004F523A"/>
    <w:rsid w:val="005425C2"/>
    <w:rsid w:val="005A1F76"/>
    <w:rsid w:val="005C5567"/>
    <w:rsid w:val="005F5351"/>
    <w:rsid w:val="0061723B"/>
    <w:rsid w:val="00630BB8"/>
    <w:rsid w:val="0065015F"/>
    <w:rsid w:val="00664E92"/>
    <w:rsid w:val="0067163B"/>
    <w:rsid w:val="00671B9E"/>
    <w:rsid w:val="00684A7F"/>
    <w:rsid w:val="006B3364"/>
    <w:rsid w:val="006B4C2A"/>
    <w:rsid w:val="006C305A"/>
    <w:rsid w:val="006E061D"/>
    <w:rsid w:val="006E56E3"/>
    <w:rsid w:val="006E6D52"/>
    <w:rsid w:val="007021FA"/>
    <w:rsid w:val="00706D1E"/>
    <w:rsid w:val="00760B32"/>
    <w:rsid w:val="00790820"/>
    <w:rsid w:val="0079372F"/>
    <w:rsid w:val="007D4D67"/>
    <w:rsid w:val="007E1ED4"/>
    <w:rsid w:val="007F76F7"/>
    <w:rsid w:val="008052C9"/>
    <w:rsid w:val="00826E64"/>
    <w:rsid w:val="008419A5"/>
    <w:rsid w:val="0085589F"/>
    <w:rsid w:val="00893C40"/>
    <w:rsid w:val="008D1E01"/>
    <w:rsid w:val="00922127"/>
    <w:rsid w:val="009338FF"/>
    <w:rsid w:val="00974821"/>
    <w:rsid w:val="009919F4"/>
    <w:rsid w:val="009D0C92"/>
    <w:rsid w:val="009D1A81"/>
    <w:rsid w:val="009E6A85"/>
    <w:rsid w:val="009F16F8"/>
    <w:rsid w:val="00A172D5"/>
    <w:rsid w:val="00A526CB"/>
    <w:rsid w:val="00A55777"/>
    <w:rsid w:val="00A90214"/>
    <w:rsid w:val="00A91E24"/>
    <w:rsid w:val="00A948C3"/>
    <w:rsid w:val="00AC1911"/>
    <w:rsid w:val="00AE258D"/>
    <w:rsid w:val="00AF51A0"/>
    <w:rsid w:val="00AF6983"/>
    <w:rsid w:val="00B059AA"/>
    <w:rsid w:val="00B067D8"/>
    <w:rsid w:val="00B1199E"/>
    <w:rsid w:val="00B27F5D"/>
    <w:rsid w:val="00B44E99"/>
    <w:rsid w:val="00B674E2"/>
    <w:rsid w:val="00B90C28"/>
    <w:rsid w:val="00BA49AE"/>
    <w:rsid w:val="00BC4EF6"/>
    <w:rsid w:val="00BF6499"/>
    <w:rsid w:val="00C16708"/>
    <w:rsid w:val="00C43A8A"/>
    <w:rsid w:val="00C444BE"/>
    <w:rsid w:val="00C70D90"/>
    <w:rsid w:val="00C91ED2"/>
    <w:rsid w:val="00CB2863"/>
    <w:rsid w:val="00CB4308"/>
    <w:rsid w:val="00CF0334"/>
    <w:rsid w:val="00CF0C56"/>
    <w:rsid w:val="00D1664A"/>
    <w:rsid w:val="00D24CE8"/>
    <w:rsid w:val="00D31809"/>
    <w:rsid w:val="00D41F32"/>
    <w:rsid w:val="00D776CF"/>
    <w:rsid w:val="00D8728C"/>
    <w:rsid w:val="00D91743"/>
    <w:rsid w:val="00DC0ACA"/>
    <w:rsid w:val="00DE6AD0"/>
    <w:rsid w:val="00E5558F"/>
    <w:rsid w:val="00E62340"/>
    <w:rsid w:val="00E85D60"/>
    <w:rsid w:val="00E97AD1"/>
    <w:rsid w:val="00EA41C2"/>
    <w:rsid w:val="00F07477"/>
    <w:rsid w:val="00F1584C"/>
    <w:rsid w:val="00F16896"/>
    <w:rsid w:val="00F20FE3"/>
    <w:rsid w:val="00F577A4"/>
    <w:rsid w:val="00F57FC3"/>
    <w:rsid w:val="00F764ED"/>
    <w:rsid w:val="00F845B3"/>
    <w:rsid w:val="00F90BEE"/>
    <w:rsid w:val="00F9238D"/>
    <w:rsid w:val="00FB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67385D4D"/>
  <w15:chartTrackingRefBased/>
  <w15:docId w15:val="{E674BFEB-9BFC-F34B-AF14-9202034D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1ED2"/>
  </w:style>
  <w:style w:type="paragraph" w:styleId="Heading1">
    <w:name w:val="heading 1"/>
    <w:basedOn w:val="Normal"/>
    <w:next w:val="Normal"/>
    <w:link w:val="Heading1Char"/>
    <w:qFormat/>
    <w:rsid w:val="004E278F"/>
    <w:pPr>
      <w:keepNext/>
      <w:jc w:val="center"/>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D2"/>
    <w:pPr>
      <w:ind w:left="720"/>
      <w:contextualSpacing/>
    </w:pPr>
  </w:style>
  <w:style w:type="character" w:styleId="Hyperlink">
    <w:name w:val="Hyperlink"/>
    <w:basedOn w:val="DefaultParagraphFont"/>
    <w:uiPriority w:val="99"/>
    <w:unhideWhenUsed/>
    <w:rsid w:val="00C91ED2"/>
    <w:rPr>
      <w:color w:val="0563C1" w:themeColor="hyperlink"/>
      <w:u w:val="single"/>
    </w:rPr>
  </w:style>
  <w:style w:type="paragraph" w:styleId="Header">
    <w:name w:val="header"/>
    <w:basedOn w:val="Normal"/>
    <w:link w:val="HeaderChar"/>
    <w:uiPriority w:val="99"/>
    <w:unhideWhenUsed/>
    <w:rsid w:val="00E62340"/>
    <w:pPr>
      <w:tabs>
        <w:tab w:val="center" w:pos="4513"/>
        <w:tab w:val="right" w:pos="9026"/>
      </w:tabs>
    </w:pPr>
  </w:style>
  <w:style w:type="character" w:customStyle="1" w:styleId="HeaderChar">
    <w:name w:val="Header Char"/>
    <w:basedOn w:val="DefaultParagraphFont"/>
    <w:link w:val="Header"/>
    <w:uiPriority w:val="99"/>
    <w:rsid w:val="00E62340"/>
  </w:style>
  <w:style w:type="paragraph" w:styleId="Footer">
    <w:name w:val="footer"/>
    <w:basedOn w:val="Normal"/>
    <w:link w:val="FooterChar"/>
    <w:uiPriority w:val="99"/>
    <w:unhideWhenUsed/>
    <w:rsid w:val="00E62340"/>
    <w:pPr>
      <w:tabs>
        <w:tab w:val="center" w:pos="4513"/>
        <w:tab w:val="right" w:pos="9026"/>
      </w:tabs>
    </w:pPr>
  </w:style>
  <w:style w:type="character" w:customStyle="1" w:styleId="FooterChar">
    <w:name w:val="Footer Char"/>
    <w:basedOn w:val="DefaultParagraphFont"/>
    <w:link w:val="Footer"/>
    <w:uiPriority w:val="99"/>
    <w:rsid w:val="00E62340"/>
  </w:style>
  <w:style w:type="paragraph" w:styleId="NormalWeb">
    <w:name w:val="Normal (Web)"/>
    <w:basedOn w:val="Normal"/>
    <w:uiPriority w:val="99"/>
    <w:semiHidden/>
    <w:unhideWhenUsed/>
    <w:rsid w:val="00F16896"/>
    <w:pPr>
      <w:spacing w:before="100" w:beforeAutospacing="1" w:after="100" w:afterAutospacing="1"/>
    </w:pPr>
    <w:rPr>
      <w:rFonts w:ascii="Times New Roman" w:eastAsiaTheme="minorEastAsia" w:hAnsi="Times New Roman" w:cs="Times New Roman"/>
      <w:lang w:val="en-NZ"/>
    </w:rPr>
  </w:style>
  <w:style w:type="character" w:customStyle="1" w:styleId="Heading1Char">
    <w:name w:val="Heading 1 Char"/>
    <w:basedOn w:val="DefaultParagraphFont"/>
    <w:link w:val="Heading1"/>
    <w:rsid w:val="004E278F"/>
    <w:rPr>
      <w:rFonts w:ascii="Times New Roman" w:eastAsia="Times New Roman" w:hAnsi="Times New Roman" w:cs="Times New Roman"/>
      <w:b/>
      <w:szCs w:val="20"/>
      <w:lang w:val="en-GB"/>
    </w:rPr>
  </w:style>
  <w:style w:type="character" w:styleId="UnresolvedMention">
    <w:name w:val="Unresolved Mention"/>
    <w:basedOn w:val="DefaultParagraphFont"/>
    <w:uiPriority w:val="99"/>
    <w:rsid w:val="00F07477"/>
    <w:rPr>
      <w:color w:val="605E5C"/>
      <w:shd w:val="clear" w:color="auto" w:fill="E1DFDD"/>
    </w:rPr>
  </w:style>
  <w:style w:type="character" w:styleId="FollowedHyperlink">
    <w:name w:val="FollowedHyperlink"/>
    <w:basedOn w:val="DefaultParagraphFont"/>
    <w:uiPriority w:val="99"/>
    <w:semiHidden/>
    <w:unhideWhenUsed/>
    <w:rsid w:val="00A90214"/>
    <w:rPr>
      <w:color w:val="954F72" w:themeColor="followedHyperlink"/>
      <w:u w:val="single"/>
    </w:rPr>
  </w:style>
  <w:style w:type="character" w:styleId="PageNumber">
    <w:name w:val="page number"/>
    <w:basedOn w:val="DefaultParagraphFont"/>
    <w:uiPriority w:val="99"/>
    <w:semiHidden/>
    <w:unhideWhenUsed/>
    <w:rsid w:val="00F9238D"/>
  </w:style>
  <w:style w:type="paragraph" w:customStyle="1" w:styleId="m-7626674765527101010msolistparagraph">
    <w:name w:val="m_-7626674765527101010msolistparagraph"/>
    <w:basedOn w:val="Normal"/>
    <w:rsid w:val="00B059AA"/>
    <w:pPr>
      <w:spacing w:before="100" w:beforeAutospacing="1" w:after="100" w:afterAutospacing="1"/>
    </w:pPr>
    <w:rPr>
      <w:rFonts w:ascii="Times New Roman" w:eastAsia="Times New Roman" w:hAnsi="Times New Roman" w:cs="Times New Roman"/>
      <w:lang w:val="en-NZ"/>
    </w:rPr>
  </w:style>
  <w:style w:type="paragraph" w:styleId="BalloonText">
    <w:name w:val="Balloon Text"/>
    <w:basedOn w:val="Normal"/>
    <w:link w:val="BalloonTextChar"/>
    <w:uiPriority w:val="99"/>
    <w:semiHidden/>
    <w:unhideWhenUsed/>
    <w:rsid w:val="00DC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0725">
      <w:bodyDiv w:val="1"/>
      <w:marLeft w:val="0"/>
      <w:marRight w:val="0"/>
      <w:marTop w:val="0"/>
      <w:marBottom w:val="0"/>
      <w:divBdr>
        <w:top w:val="none" w:sz="0" w:space="0" w:color="auto"/>
        <w:left w:val="none" w:sz="0" w:space="0" w:color="auto"/>
        <w:bottom w:val="none" w:sz="0" w:space="0" w:color="auto"/>
        <w:right w:val="none" w:sz="0" w:space="0" w:color="auto"/>
      </w:divBdr>
      <w:divsChild>
        <w:div w:id="1468353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20858">
              <w:marLeft w:val="0"/>
              <w:marRight w:val="0"/>
              <w:marTop w:val="0"/>
              <w:marBottom w:val="0"/>
              <w:divBdr>
                <w:top w:val="none" w:sz="0" w:space="0" w:color="auto"/>
                <w:left w:val="none" w:sz="0" w:space="0" w:color="auto"/>
                <w:bottom w:val="none" w:sz="0" w:space="0" w:color="auto"/>
                <w:right w:val="none" w:sz="0" w:space="0" w:color="auto"/>
              </w:divBdr>
              <w:divsChild>
                <w:div w:id="1437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eed.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nz/imgres?imgurl=http://www.clker.com/cliparts/5/1/5/d/11949843281352055706tasmania-black.svg.med.png&amp;imgrefurl=http://www.clker.com/clipart-2109.html&amp;h=296&amp;w=267&amp;sz=8&amp;tbnid=23PSPCU_uqmX2M:&amp;tbnh=90&amp;tbnw=81&amp;prev=/search%3Fq%3Dblack%2Band%2Bwhite%2Bmap%2Bof%2Btasmania%2Baustralia%26tbm%3Disch%26tbo%3Du&amp;zoom=1&amp;q=black+and+white+map+of+tasmania+australia&amp;usg=__o-SKOnn5GZkQOviI5OYMiTYL_44=&amp;docid=Rn2BtnuM7FtRHM&amp;hl=en&amp;sa=X&amp;ei=KynFUNSBPKjriAep34D4Cg&amp;ved=0CDUQ9QEwAg&amp;dur=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A412D-D6EB-4D6D-ADBE-22C46B3B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Proudman</dc:creator>
  <cp:keywords/>
  <dc:description/>
  <cp:lastModifiedBy>Brent Clarke</cp:lastModifiedBy>
  <cp:revision>2</cp:revision>
  <cp:lastPrinted>2019-07-21T00:25:00Z</cp:lastPrinted>
  <dcterms:created xsi:type="dcterms:W3CDTF">2019-07-21T00:27:00Z</dcterms:created>
  <dcterms:modified xsi:type="dcterms:W3CDTF">2019-07-21T00:27:00Z</dcterms:modified>
</cp:coreProperties>
</file>